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C6834" w:rsidRDefault="00820B21" w:rsidP="00032420">
      <w:pPr>
        <w:spacing w:line="360" w:lineRule="auto"/>
        <w:jc w:val="both"/>
        <w:rPr>
          <w:rFonts w:ascii="Palatino Linotype" w:hAnsi="Palatino Linotype"/>
        </w:rPr>
      </w:pPr>
    </w:p>
    <w:p w:rsidR="00A2780F" w:rsidRPr="002006D2" w:rsidRDefault="00A2780F" w:rsidP="00032420">
      <w:pPr>
        <w:spacing w:line="360" w:lineRule="auto"/>
        <w:jc w:val="both"/>
        <w:rPr>
          <w:rFonts w:ascii="Palatino Linotype" w:hAnsi="Palatino Linotype"/>
        </w:rPr>
      </w:pPr>
      <w:r w:rsidRPr="002006D2">
        <w:rPr>
          <w:rFonts w:ascii="Palatino Linotype" w:hAnsi="Palatino Linotype"/>
        </w:rPr>
        <w:t>Resolución</w:t>
      </w:r>
      <w:r w:rsidR="00D730A4" w:rsidRPr="002006D2">
        <w:rPr>
          <w:rFonts w:ascii="Palatino Linotype" w:hAnsi="Palatino Linotype"/>
        </w:rPr>
        <w:t xml:space="preserve"> </w:t>
      </w:r>
      <w:r w:rsidRPr="002006D2">
        <w:rPr>
          <w:rFonts w:ascii="Palatino Linotype" w:hAnsi="Palatino Linotype"/>
        </w:rPr>
        <w:t>del</w:t>
      </w:r>
      <w:r w:rsidR="00D730A4" w:rsidRPr="002006D2">
        <w:rPr>
          <w:rFonts w:ascii="Palatino Linotype" w:hAnsi="Palatino Linotype"/>
        </w:rPr>
        <w:t xml:space="preserve"> </w:t>
      </w:r>
      <w:r w:rsidRPr="002006D2">
        <w:rPr>
          <w:rFonts w:ascii="Palatino Linotype" w:hAnsi="Palatino Linotype"/>
        </w:rPr>
        <w:t>Pleno</w:t>
      </w:r>
      <w:r w:rsidR="00D730A4" w:rsidRPr="002006D2">
        <w:rPr>
          <w:rFonts w:ascii="Palatino Linotype" w:hAnsi="Palatino Linotype"/>
        </w:rPr>
        <w:t xml:space="preserve"> </w:t>
      </w:r>
      <w:r w:rsidRPr="002006D2">
        <w:rPr>
          <w:rFonts w:ascii="Palatino Linotype" w:hAnsi="Palatino Linotype"/>
        </w:rPr>
        <w:t>del</w:t>
      </w:r>
      <w:r w:rsidR="00D730A4" w:rsidRPr="002006D2">
        <w:rPr>
          <w:rFonts w:ascii="Palatino Linotype" w:hAnsi="Palatino Linotype"/>
        </w:rPr>
        <w:t xml:space="preserve"> </w:t>
      </w:r>
      <w:r w:rsidRPr="002006D2">
        <w:rPr>
          <w:rFonts w:ascii="Palatino Linotype" w:hAnsi="Palatino Linotype"/>
        </w:rPr>
        <w:t>Instituto</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Transparencia,</w:t>
      </w:r>
      <w:r w:rsidR="00D730A4" w:rsidRPr="002006D2">
        <w:rPr>
          <w:rFonts w:ascii="Palatino Linotype" w:hAnsi="Palatino Linotype"/>
        </w:rPr>
        <w:t xml:space="preserve"> </w:t>
      </w:r>
      <w:r w:rsidRPr="002006D2">
        <w:rPr>
          <w:rFonts w:ascii="Palatino Linotype" w:hAnsi="Palatino Linotype"/>
        </w:rPr>
        <w:t>Acceso</w:t>
      </w:r>
      <w:r w:rsidR="00D730A4" w:rsidRPr="002006D2">
        <w:rPr>
          <w:rFonts w:ascii="Palatino Linotype" w:hAnsi="Palatino Linotype"/>
        </w:rPr>
        <w:t xml:space="preserve"> </w:t>
      </w:r>
      <w:r w:rsidRPr="002006D2">
        <w:rPr>
          <w:rFonts w:ascii="Palatino Linotype" w:hAnsi="Palatino Linotype"/>
        </w:rPr>
        <w:t>a</w:t>
      </w:r>
      <w:r w:rsidR="00D730A4" w:rsidRPr="002006D2">
        <w:rPr>
          <w:rFonts w:ascii="Palatino Linotype" w:hAnsi="Palatino Linotype"/>
        </w:rPr>
        <w:t xml:space="preserve"> </w:t>
      </w:r>
      <w:r w:rsidRPr="002006D2">
        <w:rPr>
          <w:rFonts w:ascii="Palatino Linotype" w:hAnsi="Palatino Linotype"/>
        </w:rPr>
        <w:t>la</w:t>
      </w:r>
      <w:r w:rsidR="00D730A4" w:rsidRPr="002006D2">
        <w:rPr>
          <w:rFonts w:ascii="Palatino Linotype" w:hAnsi="Palatino Linotype"/>
        </w:rPr>
        <w:t xml:space="preserve"> </w:t>
      </w:r>
      <w:r w:rsidRPr="002006D2">
        <w:rPr>
          <w:rFonts w:ascii="Palatino Linotype" w:hAnsi="Palatino Linotype"/>
        </w:rPr>
        <w:t>Información</w:t>
      </w:r>
      <w:r w:rsidR="00D730A4" w:rsidRPr="002006D2">
        <w:rPr>
          <w:rFonts w:ascii="Palatino Linotype" w:hAnsi="Palatino Linotype"/>
        </w:rPr>
        <w:t xml:space="preserve"> </w:t>
      </w:r>
      <w:r w:rsidRPr="002006D2">
        <w:rPr>
          <w:rFonts w:ascii="Palatino Linotype" w:hAnsi="Palatino Linotype"/>
        </w:rPr>
        <w:t>Pública</w:t>
      </w:r>
      <w:r w:rsidR="00D730A4" w:rsidRPr="002006D2">
        <w:rPr>
          <w:rFonts w:ascii="Palatino Linotype" w:hAnsi="Palatino Linotype"/>
        </w:rPr>
        <w:t xml:space="preserve"> </w:t>
      </w:r>
      <w:r w:rsidRPr="002006D2">
        <w:rPr>
          <w:rFonts w:ascii="Palatino Linotype" w:hAnsi="Palatino Linotype"/>
        </w:rPr>
        <w:t>y</w:t>
      </w:r>
      <w:r w:rsidR="00D730A4" w:rsidRPr="002006D2">
        <w:rPr>
          <w:rFonts w:ascii="Palatino Linotype" w:hAnsi="Palatino Linotype"/>
        </w:rPr>
        <w:t xml:space="preserve"> </w:t>
      </w:r>
      <w:r w:rsidRPr="002006D2">
        <w:rPr>
          <w:rFonts w:ascii="Palatino Linotype" w:hAnsi="Palatino Linotype"/>
        </w:rPr>
        <w:t>Protección</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Datos</w:t>
      </w:r>
      <w:r w:rsidR="00D730A4" w:rsidRPr="002006D2">
        <w:rPr>
          <w:rFonts w:ascii="Palatino Linotype" w:hAnsi="Palatino Linotype"/>
        </w:rPr>
        <w:t xml:space="preserve"> </w:t>
      </w:r>
      <w:r w:rsidRPr="002006D2">
        <w:rPr>
          <w:rFonts w:ascii="Palatino Linotype" w:hAnsi="Palatino Linotype"/>
        </w:rPr>
        <w:t>Personales</w:t>
      </w:r>
      <w:r w:rsidR="00D730A4" w:rsidRPr="002006D2">
        <w:rPr>
          <w:rFonts w:ascii="Palatino Linotype" w:hAnsi="Palatino Linotype"/>
        </w:rPr>
        <w:t xml:space="preserve"> </w:t>
      </w:r>
      <w:r w:rsidRPr="002006D2">
        <w:rPr>
          <w:rFonts w:ascii="Palatino Linotype" w:hAnsi="Palatino Linotype"/>
        </w:rPr>
        <w:t>del</w:t>
      </w:r>
      <w:r w:rsidR="00D730A4" w:rsidRPr="002006D2">
        <w:rPr>
          <w:rFonts w:ascii="Palatino Linotype" w:hAnsi="Palatino Linotype"/>
        </w:rPr>
        <w:t xml:space="preserve"> </w:t>
      </w:r>
      <w:r w:rsidRPr="002006D2">
        <w:rPr>
          <w:rFonts w:ascii="Palatino Linotype" w:hAnsi="Palatino Linotype"/>
        </w:rPr>
        <w:t>Estado</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México</w:t>
      </w:r>
      <w:r w:rsidR="00D730A4" w:rsidRPr="002006D2">
        <w:rPr>
          <w:rFonts w:ascii="Palatino Linotype" w:hAnsi="Palatino Linotype"/>
        </w:rPr>
        <w:t xml:space="preserve"> </w:t>
      </w:r>
      <w:r w:rsidRPr="002006D2">
        <w:rPr>
          <w:rFonts w:ascii="Palatino Linotype" w:hAnsi="Palatino Linotype"/>
        </w:rPr>
        <w:t>y</w:t>
      </w:r>
      <w:r w:rsidR="00D730A4" w:rsidRPr="002006D2">
        <w:rPr>
          <w:rFonts w:ascii="Palatino Linotype" w:hAnsi="Palatino Linotype"/>
        </w:rPr>
        <w:t xml:space="preserve"> </w:t>
      </w:r>
      <w:r w:rsidRPr="002006D2">
        <w:rPr>
          <w:rFonts w:ascii="Palatino Linotype" w:hAnsi="Palatino Linotype"/>
        </w:rPr>
        <w:t>Municipios,</w:t>
      </w:r>
      <w:r w:rsidR="00D730A4" w:rsidRPr="002006D2">
        <w:rPr>
          <w:rFonts w:ascii="Palatino Linotype" w:hAnsi="Palatino Linotype"/>
        </w:rPr>
        <w:t xml:space="preserve"> </w:t>
      </w:r>
      <w:r w:rsidRPr="002006D2">
        <w:rPr>
          <w:rFonts w:ascii="Palatino Linotype" w:hAnsi="Palatino Linotype"/>
        </w:rPr>
        <w:t>con</w:t>
      </w:r>
      <w:r w:rsidR="00D730A4" w:rsidRPr="002006D2">
        <w:rPr>
          <w:rFonts w:ascii="Palatino Linotype" w:hAnsi="Palatino Linotype"/>
        </w:rPr>
        <w:t xml:space="preserve"> </w:t>
      </w:r>
      <w:r w:rsidRPr="002006D2">
        <w:rPr>
          <w:rFonts w:ascii="Palatino Linotype" w:hAnsi="Palatino Linotype"/>
        </w:rPr>
        <w:t>domicilio</w:t>
      </w:r>
      <w:r w:rsidR="00D730A4" w:rsidRPr="002006D2">
        <w:rPr>
          <w:rFonts w:ascii="Palatino Linotype" w:hAnsi="Palatino Linotype"/>
        </w:rPr>
        <w:t xml:space="preserve"> </w:t>
      </w:r>
      <w:r w:rsidRPr="002006D2">
        <w:rPr>
          <w:rFonts w:ascii="Palatino Linotype" w:hAnsi="Palatino Linotype"/>
        </w:rPr>
        <w:t>en</w:t>
      </w:r>
      <w:r w:rsidR="00D730A4" w:rsidRPr="002006D2">
        <w:rPr>
          <w:rFonts w:ascii="Palatino Linotype" w:hAnsi="Palatino Linotype"/>
        </w:rPr>
        <w:t xml:space="preserve"> </w:t>
      </w:r>
      <w:r w:rsidRPr="002006D2">
        <w:rPr>
          <w:rFonts w:ascii="Palatino Linotype" w:hAnsi="Palatino Linotype"/>
        </w:rPr>
        <w:t>Metepec,</w:t>
      </w:r>
      <w:r w:rsidR="00D730A4" w:rsidRPr="002006D2">
        <w:rPr>
          <w:rFonts w:ascii="Palatino Linotype" w:hAnsi="Palatino Linotype"/>
        </w:rPr>
        <w:t xml:space="preserve"> </w:t>
      </w:r>
      <w:r w:rsidRPr="002006D2">
        <w:rPr>
          <w:rFonts w:ascii="Palatino Linotype" w:hAnsi="Palatino Linotype"/>
        </w:rPr>
        <w:t>Estado</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México,</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fecha</w:t>
      </w:r>
      <w:r w:rsidR="00D730A4" w:rsidRPr="002006D2">
        <w:rPr>
          <w:rFonts w:ascii="Palatino Linotype" w:hAnsi="Palatino Linotype"/>
        </w:rPr>
        <w:t xml:space="preserve"> </w:t>
      </w:r>
      <w:r w:rsidR="007D20F4" w:rsidRPr="002006D2">
        <w:rPr>
          <w:rFonts w:ascii="Palatino Linotype" w:hAnsi="Palatino Linotype"/>
        </w:rPr>
        <w:t xml:space="preserve">veintisiete </w:t>
      </w:r>
      <w:r w:rsidR="00AC5497" w:rsidRPr="002006D2">
        <w:rPr>
          <w:rFonts w:ascii="Palatino Linotype" w:hAnsi="Palatino Linotype"/>
        </w:rPr>
        <w:t xml:space="preserve">de </w:t>
      </w:r>
      <w:r w:rsidR="00C43A32" w:rsidRPr="002006D2">
        <w:rPr>
          <w:rFonts w:ascii="Palatino Linotype" w:hAnsi="Palatino Linotype"/>
        </w:rPr>
        <w:t xml:space="preserve">febrero </w:t>
      </w:r>
      <w:r w:rsidR="0058283F" w:rsidRPr="002006D2">
        <w:rPr>
          <w:rFonts w:ascii="Palatino Linotype" w:hAnsi="Palatino Linotype"/>
        </w:rPr>
        <w:t>d</w:t>
      </w:r>
      <w:r w:rsidR="00A30049" w:rsidRPr="002006D2">
        <w:rPr>
          <w:rFonts w:ascii="Palatino Linotype" w:hAnsi="Palatino Linotype"/>
        </w:rPr>
        <w:t>e</w:t>
      </w:r>
      <w:r w:rsidR="00D730A4" w:rsidRPr="002006D2">
        <w:rPr>
          <w:rFonts w:ascii="Palatino Linotype" w:hAnsi="Palatino Linotype"/>
        </w:rPr>
        <w:t xml:space="preserve"> </w:t>
      </w:r>
      <w:r w:rsidR="00A30049" w:rsidRPr="002006D2">
        <w:rPr>
          <w:rFonts w:ascii="Palatino Linotype" w:hAnsi="Palatino Linotype"/>
        </w:rPr>
        <w:t>dos</w:t>
      </w:r>
      <w:r w:rsidR="00D730A4" w:rsidRPr="002006D2">
        <w:rPr>
          <w:rFonts w:ascii="Palatino Linotype" w:hAnsi="Palatino Linotype"/>
        </w:rPr>
        <w:t xml:space="preserve"> </w:t>
      </w:r>
      <w:r w:rsidR="00A30049" w:rsidRPr="002006D2">
        <w:rPr>
          <w:rFonts w:ascii="Palatino Linotype" w:hAnsi="Palatino Linotype"/>
        </w:rPr>
        <w:t>mil</w:t>
      </w:r>
      <w:r w:rsidR="00D730A4" w:rsidRPr="002006D2">
        <w:rPr>
          <w:rFonts w:ascii="Palatino Linotype" w:hAnsi="Palatino Linotype"/>
        </w:rPr>
        <w:t xml:space="preserve"> </w:t>
      </w:r>
      <w:r w:rsidR="00A30049" w:rsidRPr="002006D2">
        <w:rPr>
          <w:rFonts w:ascii="Palatino Linotype" w:hAnsi="Palatino Linotype"/>
        </w:rPr>
        <w:t>dieci</w:t>
      </w:r>
      <w:r w:rsidR="0058283F" w:rsidRPr="002006D2">
        <w:rPr>
          <w:rFonts w:ascii="Palatino Linotype" w:hAnsi="Palatino Linotype"/>
        </w:rPr>
        <w:t>nueve</w:t>
      </w:r>
      <w:r w:rsidRPr="002006D2">
        <w:rPr>
          <w:rFonts w:ascii="Palatino Linotype" w:hAnsi="Palatino Linotype"/>
        </w:rPr>
        <w:t>.</w:t>
      </w:r>
    </w:p>
    <w:p w:rsidR="00820B21" w:rsidRPr="002006D2" w:rsidRDefault="00820B21" w:rsidP="00032420">
      <w:pPr>
        <w:spacing w:line="360" w:lineRule="auto"/>
        <w:jc w:val="both"/>
        <w:rPr>
          <w:rFonts w:ascii="Palatino Linotype" w:hAnsi="Palatino Linotype"/>
        </w:rPr>
      </w:pPr>
    </w:p>
    <w:p w:rsidR="00F413DE" w:rsidRPr="002006D2" w:rsidRDefault="00F413DE" w:rsidP="00032420">
      <w:pPr>
        <w:spacing w:line="360" w:lineRule="auto"/>
        <w:jc w:val="both"/>
        <w:rPr>
          <w:rFonts w:ascii="Palatino Linotype" w:hAnsi="Palatino Linotype"/>
          <w:b/>
        </w:rPr>
      </w:pPr>
      <w:r w:rsidRPr="002006D2">
        <w:rPr>
          <w:rFonts w:ascii="Palatino Linotype" w:hAnsi="Palatino Linotype"/>
          <w:b/>
        </w:rPr>
        <w:t>VISTO</w:t>
      </w:r>
      <w:r w:rsidR="00D730A4" w:rsidRPr="002006D2">
        <w:rPr>
          <w:rFonts w:ascii="Palatino Linotype" w:hAnsi="Palatino Linotype"/>
        </w:rPr>
        <w:t xml:space="preserve"> </w:t>
      </w:r>
      <w:r w:rsidR="00DD5205" w:rsidRPr="002006D2">
        <w:rPr>
          <w:rFonts w:ascii="Palatino Linotype" w:hAnsi="Palatino Linotype"/>
        </w:rPr>
        <w:t>el</w:t>
      </w:r>
      <w:r w:rsidR="00D730A4" w:rsidRPr="002006D2">
        <w:rPr>
          <w:rFonts w:ascii="Palatino Linotype" w:hAnsi="Palatino Linotype"/>
        </w:rPr>
        <w:t xml:space="preserve"> </w:t>
      </w:r>
      <w:r w:rsidRPr="002006D2">
        <w:rPr>
          <w:rFonts w:ascii="Palatino Linotype" w:hAnsi="Palatino Linotype"/>
        </w:rPr>
        <w:t>expediente</w:t>
      </w:r>
      <w:r w:rsidR="00D730A4" w:rsidRPr="002006D2">
        <w:rPr>
          <w:rFonts w:ascii="Palatino Linotype" w:hAnsi="Palatino Linotype"/>
        </w:rPr>
        <w:t xml:space="preserve"> </w:t>
      </w:r>
      <w:r w:rsidRPr="002006D2">
        <w:rPr>
          <w:rFonts w:ascii="Palatino Linotype" w:hAnsi="Palatino Linotype"/>
        </w:rPr>
        <w:t>formado</w:t>
      </w:r>
      <w:r w:rsidR="00D730A4" w:rsidRPr="002006D2">
        <w:rPr>
          <w:rFonts w:ascii="Palatino Linotype" w:hAnsi="Palatino Linotype"/>
        </w:rPr>
        <w:t xml:space="preserve"> </w:t>
      </w:r>
      <w:r w:rsidRPr="002006D2">
        <w:rPr>
          <w:rFonts w:ascii="Palatino Linotype" w:hAnsi="Palatino Linotype"/>
        </w:rPr>
        <w:t>con</w:t>
      </w:r>
      <w:r w:rsidR="00D730A4" w:rsidRPr="002006D2">
        <w:rPr>
          <w:rFonts w:ascii="Palatino Linotype" w:hAnsi="Palatino Linotype"/>
        </w:rPr>
        <w:t xml:space="preserve"> </w:t>
      </w:r>
      <w:r w:rsidRPr="002006D2">
        <w:rPr>
          <w:rFonts w:ascii="Palatino Linotype" w:hAnsi="Palatino Linotype"/>
        </w:rPr>
        <w:t>motivo</w:t>
      </w:r>
      <w:r w:rsidR="00D730A4" w:rsidRPr="002006D2">
        <w:rPr>
          <w:rFonts w:ascii="Palatino Linotype" w:hAnsi="Palatino Linotype"/>
        </w:rPr>
        <w:t xml:space="preserve"> </w:t>
      </w:r>
      <w:r w:rsidRPr="002006D2">
        <w:rPr>
          <w:rFonts w:ascii="Palatino Linotype" w:hAnsi="Palatino Linotype"/>
        </w:rPr>
        <w:t>de</w:t>
      </w:r>
      <w:r w:rsidR="00DD5205" w:rsidRPr="002006D2">
        <w:rPr>
          <w:rFonts w:ascii="Palatino Linotype" w:hAnsi="Palatino Linotype"/>
        </w:rPr>
        <w:t>l</w:t>
      </w:r>
      <w:r w:rsidR="00D730A4" w:rsidRPr="002006D2">
        <w:rPr>
          <w:rFonts w:ascii="Palatino Linotype" w:hAnsi="Palatino Linotype"/>
        </w:rPr>
        <w:t xml:space="preserve"> </w:t>
      </w:r>
      <w:r w:rsidRPr="002006D2">
        <w:rPr>
          <w:rFonts w:ascii="Palatino Linotype" w:hAnsi="Palatino Linotype"/>
        </w:rPr>
        <w:t>recurso</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revisión</w:t>
      </w:r>
      <w:r w:rsidR="00D730A4" w:rsidRPr="002006D2">
        <w:rPr>
          <w:rFonts w:ascii="Palatino Linotype" w:hAnsi="Palatino Linotype"/>
        </w:rPr>
        <w:t xml:space="preserve"> </w:t>
      </w:r>
      <w:r w:rsidR="00E5610C" w:rsidRPr="002006D2">
        <w:rPr>
          <w:rFonts w:ascii="Palatino Linotype" w:hAnsi="Palatino Linotype"/>
          <w:b/>
        </w:rPr>
        <w:t>0</w:t>
      </w:r>
      <w:r w:rsidR="00C43A32" w:rsidRPr="002006D2">
        <w:rPr>
          <w:rFonts w:ascii="Palatino Linotype" w:hAnsi="Palatino Linotype"/>
          <w:b/>
        </w:rPr>
        <w:t>00</w:t>
      </w:r>
      <w:r w:rsidR="00E957B2" w:rsidRPr="002006D2">
        <w:rPr>
          <w:rFonts w:ascii="Palatino Linotype" w:hAnsi="Palatino Linotype"/>
          <w:b/>
        </w:rPr>
        <w:t>17</w:t>
      </w:r>
      <w:r w:rsidR="0058283F" w:rsidRPr="002006D2">
        <w:rPr>
          <w:rFonts w:ascii="Palatino Linotype" w:hAnsi="Palatino Linotype"/>
          <w:b/>
        </w:rPr>
        <w:t>/</w:t>
      </w:r>
      <w:r w:rsidR="00C43A32" w:rsidRPr="002006D2">
        <w:rPr>
          <w:rFonts w:ascii="Palatino Linotype" w:hAnsi="Palatino Linotype"/>
          <w:b/>
        </w:rPr>
        <w:t>INFOEM/IP/RR/2019</w:t>
      </w:r>
      <w:r w:rsidRPr="002006D2">
        <w:rPr>
          <w:rFonts w:ascii="Palatino Linotype" w:hAnsi="Palatino Linotype"/>
        </w:rPr>
        <w:t>,</w:t>
      </w:r>
      <w:r w:rsidR="00D730A4" w:rsidRPr="002006D2">
        <w:rPr>
          <w:rFonts w:ascii="Palatino Linotype" w:hAnsi="Palatino Linotype"/>
        </w:rPr>
        <w:t xml:space="preserve"> </w:t>
      </w:r>
      <w:r w:rsidRPr="002006D2">
        <w:rPr>
          <w:rFonts w:ascii="Palatino Linotype" w:hAnsi="Palatino Linotype"/>
        </w:rPr>
        <w:t>promovido</w:t>
      </w:r>
      <w:r w:rsidR="00D730A4" w:rsidRPr="002006D2">
        <w:rPr>
          <w:rFonts w:ascii="Palatino Linotype" w:hAnsi="Palatino Linotype"/>
        </w:rPr>
        <w:t xml:space="preserve"> </w:t>
      </w:r>
      <w:r w:rsidRPr="002006D2">
        <w:rPr>
          <w:rFonts w:ascii="Palatino Linotype" w:hAnsi="Palatino Linotype"/>
        </w:rPr>
        <w:t>por</w:t>
      </w:r>
      <w:r w:rsidR="00E6045D" w:rsidRPr="002006D2">
        <w:rPr>
          <w:rFonts w:ascii="Palatino Linotype" w:hAnsi="Palatino Linotype" w:cs="Arial"/>
        </w:rPr>
        <w:t xml:space="preserve"> </w:t>
      </w:r>
      <w:r w:rsidR="00C43A32" w:rsidRPr="002006D2">
        <w:rPr>
          <w:rFonts w:ascii="Palatino Linotype" w:hAnsi="Palatino Linotype" w:cs="Arial"/>
        </w:rPr>
        <w:t>la</w:t>
      </w:r>
      <w:r w:rsidR="00E6045D" w:rsidRPr="002006D2">
        <w:rPr>
          <w:rFonts w:ascii="Palatino Linotype" w:hAnsi="Palatino Linotype" w:cs="Arial"/>
        </w:rPr>
        <w:t xml:space="preserve"> </w:t>
      </w:r>
      <w:r w:rsidR="00E6045D" w:rsidRPr="002006D2">
        <w:rPr>
          <w:rFonts w:ascii="Palatino Linotype" w:hAnsi="Palatino Linotype" w:cs="Arial"/>
          <w:b/>
        </w:rPr>
        <w:t>C.</w:t>
      </w:r>
      <w:r w:rsidR="00E957B2" w:rsidRPr="002006D2">
        <w:rPr>
          <w:rFonts w:ascii="Palatino Linotype" w:hAnsi="Palatino Linotype" w:cs="Arial"/>
          <w:b/>
        </w:rPr>
        <w:t xml:space="preserve"> </w:t>
      </w:r>
      <w:proofErr w:type="spellStart"/>
      <w:r w:rsidR="005A379E" w:rsidRPr="005A379E">
        <w:rPr>
          <w:rFonts w:ascii="Palatino Linotype" w:hAnsi="Palatino Linotype" w:cs="Arial"/>
          <w:b/>
        </w:rPr>
        <w:t>xxxxxx</w:t>
      </w:r>
      <w:proofErr w:type="spellEnd"/>
      <w:r w:rsidR="005A379E" w:rsidRPr="005A379E">
        <w:rPr>
          <w:rFonts w:ascii="Palatino Linotype" w:hAnsi="Palatino Linotype" w:cs="Arial"/>
          <w:b/>
        </w:rPr>
        <w:t xml:space="preserve"> xxx </w:t>
      </w:r>
      <w:proofErr w:type="spellStart"/>
      <w:r w:rsidR="005A379E" w:rsidRPr="005A379E">
        <w:rPr>
          <w:rFonts w:ascii="Palatino Linotype" w:hAnsi="Palatino Linotype" w:cs="Arial"/>
          <w:b/>
        </w:rPr>
        <w:t>xxxxxxxxx</w:t>
      </w:r>
      <w:proofErr w:type="spellEnd"/>
      <w:r w:rsidR="00E6045D" w:rsidRPr="002006D2">
        <w:rPr>
          <w:rFonts w:ascii="Palatino Linotype" w:hAnsi="Palatino Linotype" w:cs="Arial"/>
          <w:b/>
        </w:rPr>
        <w:t xml:space="preserve">, </w:t>
      </w:r>
      <w:r w:rsidR="00E6045D" w:rsidRPr="002006D2">
        <w:rPr>
          <w:rFonts w:ascii="Palatino Linotype" w:hAnsi="Palatino Linotype" w:cs="Arial"/>
        </w:rPr>
        <w:t>en lo sucesivo</w:t>
      </w:r>
      <w:r w:rsidR="00F37384" w:rsidRPr="002006D2">
        <w:rPr>
          <w:rFonts w:ascii="Palatino Linotype" w:hAnsi="Palatino Linotype" w:cs="Arial"/>
          <w:b/>
        </w:rPr>
        <w:t xml:space="preserve"> </w:t>
      </w:r>
      <w:r w:rsidR="00E957B2" w:rsidRPr="002006D2">
        <w:rPr>
          <w:rFonts w:ascii="Palatino Linotype" w:hAnsi="Palatino Linotype" w:cs="Arial"/>
          <w:b/>
        </w:rPr>
        <w:t>EL</w:t>
      </w:r>
      <w:r w:rsidR="00E6045D" w:rsidRPr="002006D2">
        <w:rPr>
          <w:rFonts w:ascii="Palatino Linotype" w:hAnsi="Palatino Linotype" w:cs="Arial"/>
          <w:b/>
        </w:rPr>
        <w:t xml:space="preserve"> RECURRENTE,</w:t>
      </w:r>
      <w:r w:rsidR="00D730A4" w:rsidRPr="002006D2">
        <w:rPr>
          <w:rFonts w:ascii="Palatino Linotype" w:hAnsi="Palatino Linotype"/>
        </w:rPr>
        <w:t xml:space="preserve"> </w:t>
      </w:r>
      <w:r w:rsidRPr="002006D2">
        <w:rPr>
          <w:rFonts w:ascii="Palatino Linotype" w:hAnsi="Palatino Linotype"/>
        </w:rPr>
        <w:t>en</w:t>
      </w:r>
      <w:r w:rsidR="00D730A4" w:rsidRPr="002006D2">
        <w:rPr>
          <w:rFonts w:ascii="Palatino Linotype" w:hAnsi="Palatino Linotype"/>
        </w:rPr>
        <w:t xml:space="preserve"> </w:t>
      </w:r>
      <w:r w:rsidRPr="002006D2">
        <w:rPr>
          <w:rFonts w:ascii="Palatino Linotype" w:hAnsi="Palatino Linotype"/>
        </w:rPr>
        <w:t>contra</w:t>
      </w:r>
      <w:r w:rsidR="00D730A4" w:rsidRPr="002006D2">
        <w:rPr>
          <w:rFonts w:ascii="Palatino Linotype" w:hAnsi="Palatino Linotype"/>
        </w:rPr>
        <w:t xml:space="preserve"> </w:t>
      </w:r>
      <w:r w:rsidRPr="002006D2">
        <w:rPr>
          <w:rFonts w:ascii="Palatino Linotype" w:hAnsi="Palatino Linotype"/>
        </w:rPr>
        <w:t>de</w:t>
      </w:r>
      <w:r w:rsidR="00D730A4" w:rsidRPr="002006D2">
        <w:rPr>
          <w:rFonts w:ascii="Palatino Linotype" w:hAnsi="Palatino Linotype"/>
        </w:rPr>
        <w:t xml:space="preserve"> </w:t>
      </w:r>
      <w:r w:rsidRPr="002006D2">
        <w:rPr>
          <w:rFonts w:ascii="Palatino Linotype" w:hAnsi="Palatino Linotype"/>
        </w:rPr>
        <w:t>la</w:t>
      </w:r>
      <w:r w:rsidR="00D730A4" w:rsidRPr="002006D2">
        <w:rPr>
          <w:rFonts w:ascii="Palatino Linotype" w:hAnsi="Palatino Linotype"/>
        </w:rPr>
        <w:t xml:space="preserve"> </w:t>
      </w:r>
      <w:r w:rsidRPr="002006D2">
        <w:rPr>
          <w:rFonts w:ascii="Palatino Linotype" w:hAnsi="Palatino Linotype"/>
        </w:rPr>
        <w:t>respuesta</w:t>
      </w:r>
      <w:r w:rsidR="00D730A4" w:rsidRPr="002006D2">
        <w:rPr>
          <w:rFonts w:ascii="Palatino Linotype" w:hAnsi="Palatino Linotype"/>
        </w:rPr>
        <w:t xml:space="preserve"> </w:t>
      </w:r>
      <w:r w:rsidRPr="002006D2">
        <w:rPr>
          <w:rFonts w:ascii="Palatino Linotype" w:hAnsi="Palatino Linotype"/>
        </w:rPr>
        <w:t>emitida</w:t>
      </w:r>
      <w:r w:rsidR="00D730A4" w:rsidRPr="002006D2">
        <w:rPr>
          <w:rFonts w:ascii="Palatino Linotype" w:hAnsi="Palatino Linotype"/>
        </w:rPr>
        <w:t xml:space="preserve"> </w:t>
      </w:r>
      <w:r w:rsidRPr="002006D2">
        <w:rPr>
          <w:rFonts w:ascii="Palatino Linotype" w:hAnsi="Palatino Linotype"/>
        </w:rPr>
        <w:t>por</w:t>
      </w:r>
      <w:r w:rsidR="00D730A4" w:rsidRPr="002006D2">
        <w:rPr>
          <w:rFonts w:ascii="Palatino Linotype" w:hAnsi="Palatino Linotype"/>
        </w:rPr>
        <w:t xml:space="preserve"> </w:t>
      </w:r>
      <w:r w:rsidR="006C3E4C" w:rsidRPr="002006D2">
        <w:rPr>
          <w:rFonts w:ascii="Palatino Linotype" w:hAnsi="Palatino Linotype"/>
        </w:rPr>
        <w:t>l</w:t>
      </w:r>
      <w:r w:rsidR="0058283F" w:rsidRPr="002006D2">
        <w:rPr>
          <w:rFonts w:ascii="Palatino Linotype" w:hAnsi="Palatino Linotype"/>
        </w:rPr>
        <w:t>a</w:t>
      </w:r>
      <w:r w:rsidR="00ED0EFD" w:rsidRPr="002006D2">
        <w:rPr>
          <w:rFonts w:ascii="Palatino Linotype" w:hAnsi="Palatino Linotype"/>
        </w:rPr>
        <w:t xml:space="preserve"> </w:t>
      </w:r>
      <w:r w:rsidR="00F06B31" w:rsidRPr="002006D2">
        <w:rPr>
          <w:rFonts w:ascii="Palatino Linotype" w:hAnsi="Palatino Linotype" w:cs="Arial"/>
          <w:b/>
        </w:rPr>
        <w:t>Secretaría de Finanzas</w:t>
      </w:r>
      <w:r w:rsidRPr="002006D2">
        <w:rPr>
          <w:rFonts w:ascii="Palatino Linotype" w:hAnsi="Palatino Linotype" w:cs="Arial"/>
          <w:b/>
        </w:rPr>
        <w:t>,</w:t>
      </w:r>
      <w:r w:rsidR="00D730A4" w:rsidRPr="002006D2">
        <w:rPr>
          <w:rFonts w:ascii="Palatino Linotype" w:hAnsi="Palatino Linotype"/>
        </w:rPr>
        <w:t xml:space="preserve"> </w:t>
      </w:r>
      <w:r w:rsidRPr="002006D2">
        <w:rPr>
          <w:rFonts w:ascii="Palatino Linotype" w:hAnsi="Palatino Linotype"/>
        </w:rPr>
        <w:t>en</w:t>
      </w:r>
      <w:r w:rsidR="00D730A4" w:rsidRPr="002006D2">
        <w:rPr>
          <w:rFonts w:ascii="Palatino Linotype" w:hAnsi="Palatino Linotype"/>
        </w:rPr>
        <w:t xml:space="preserve"> </w:t>
      </w:r>
      <w:r w:rsidRPr="002006D2">
        <w:rPr>
          <w:rFonts w:ascii="Palatino Linotype" w:hAnsi="Palatino Linotype"/>
        </w:rPr>
        <w:t>lo</w:t>
      </w:r>
      <w:r w:rsidR="00D730A4" w:rsidRPr="002006D2">
        <w:rPr>
          <w:rFonts w:ascii="Palatino Linotype" w:hAnsi="Palatino Linotype"/>
        </w:rPr>
        <w:t xml:space="preserve"> </w:t>
      </w:r>
      <w:r w:rsidRPr="002006D2">
        <w:rPr>
          <w:rFonts w:ascii="Palatino Linotype" w:hAnsi="Palatino Linotype"/>
        </w:rPr>
        <w:t>sucesivo</w:t>
      </w:r>
      <w:r w:rsidR="00D730A4" w:rsidRPr="002006D2">
        <w:rPr>
          <w:rFonts w:ascii="Palatino Linotype" w:hAnsi="Palatino Linotype"/>
        </w:rPr>
        <w:t xml:space="preserve"> </w:t>
      </w:r>
      <w:r w:rsidRPr="002006D2">
        <w:rPr>
          <w:rFonts w:ascii="Palatino Linotype" w:hAnsi="Palatino Linotype"/>
          <w:b/>
        </w:rPr>
        <w:t>EL</w:t>
      </w:r>
      <w:r w:rsidR="00D730A4" w:rsidRPr="002006D2">
        <w:rPr>
          <w:rFonts w:ascii="Palatino Linotype" w:hAnsi="Palatino Linotype"/>
          <w:b/>
        </w:rPr>
        <w:t xml:space="preserve"> </w:t>
      </w:r>
      <w:r w:rsidRPr="002006D2">
        <w:rPr>
          <w:rFonts w:ascii="Palatino Linotype" w:hAnsi="Palatino Linotype"/>
          <w:b/>
        </w:rPr>
        <w:t>SUJETO</w:t>
      </w:r>
      <w:r w:rsidR="00D730A4" w:rsidRPr="002006D2">
        <w:rPr>
          <w:rFonts w:ascii="Palatino Linotype" w:hAnsi="Palatino Linotype"/>
          <w:b/>
        </w:rPr>
        <w:t xml:space="preserve"> </w:t>
      </w:r>
      <w:r w:rsidRPr="002006D2">
        <w:rPr>
          <w:rFonts w:ascii="Palatino Linotype" w:hAnsi="Palatino Linotype"/>
          <w:b/>
        </w:rPr>
        <w:t>OBLIGADO</w:t>
      </w:r>
      <w:r w:rsidRPr="002006D2">
        <w:rPr>
          <w:rFonts w:ascii="Palatino Linotype" w:hAnsi="Palatino Linotype"/>
        </w:rPr>
        <w:t>,</w:t>
      </w:r>
      <w:r w:rsidR="00D730A4" w:rsidRPr="002006D2">
        <w:rPr>
          <w:rFonts w:ascii="Palatino Linotype" w:hAnsi="Palatino Linotype"/>
        </w:rPr>
        <w:t xml:space="preserve"> </w:t>
      </w:r>
      <w:r w:rsidRPr="002006D2">
        <w:rPr>
          <w:rFonts w:ascii="Palatino Linotype" w:hAnsi="Palatino Linotype"/>
        </w:rPr>
        <w:t>se</w:t>
      </w:r>
      <w:r w:rsidR="00D730A4" w:rsidRPr="002006D2">
        <w:rPr>
          <w:rFonts w:ascii="Palatino Linotype" w:hAnsi="Palatino Linotype"/>
        </w:rPr>
        <w:t xml:space="preserve"> </w:t>
      </w:r>
      <w:r w:rsidRPr="002006D2">
        <w:rPr>
          <w:rFonts w:ascii="Palatino Linotype" w:hAnsi="Palatino Linotype"/>
        </w:rPr>
        <w:t>procede</w:t>
      </w:r>
      <w:r w:rsidR="00D730A4" w:rsidRPr="002006D2">
        <w:rPr>
          <w:rFonts w:ascii="Palatino Linotype" w:hAnsi="Palatino Linotype"/>
        </w:rPr>
        <w:t xml:space="preserve"> </w:t>
      </w:r>
      <w:r w:rsidRPr="002006D2">
        <w:rPr>
          <w:rFonts w:ascii="Palatino Linotype" w:hAnsi="Palatino Linotype"/>
        </w:rPr>
        <w:t>a</w:t>
      </w:r>
      <w:r w:rsidR="00D730A4" w:rsidRPr="002006D2">
        <w:rPr>
          <w:rFonts w:ascii="Palatino Linotype" w:hAnsi="Palatino Linotype"/>
        </w:rPr>
        <w:t xml:space="preserve"> </w:t>
      </w:r>
      <w:r w:rsidRPr="002006D2">
        <w:rPr>
          <w:rFonts w:ascii="Palatino Linotype" w:hAnsi="Palatino Linotype"/>
        </w:rPr>
        <w:t>dictar</w:t>
      </w:r>
      <w:r w:rsidR="00D730A4" w:rsidRPr="002006D2">
        <w:rPr>
          <w:rFonts w:ascii="Palatino Linotype" w:hAnsi="Palatino Linotype"/>
        </w:rPr>
        <w:t xml:space="preserve"> </w:t>
      </w:r>
      <w:r w:rsidRPr="002006D2">
        <w:rPr>
          <w:rFonts w:ascii="Palatino Linotype" w:hAnsi="Palatino Linotype"/>
        </w:rPr>
        <w:t>la</w:t>
      </w:r>
      <w:r w:rsidR="00D730A4" w:rsidRPr="002006D2">
        <w:rPr>
          <w:rFonts w:ascii="Palatino Linotype" w:hAnsi="Palatino Linotype"/>
        </w:rPr>
        <w:t xml:space="preserve"> </w:t>
      </w:r>
      <w:r w:rsidRPr="002006D2">
        <w:rPr>
          <w:rFonts w:ascii="Palatino Linotype" w:hAnsi="Palatino Linotype"/>
        </w:rPr>
        <w:t>presente</w:t>
      </w:r>
      <w:r w:rsidR="00D730A4" w:rsidRPr="002006D2">
        <w:rPr>
          <w:rFonts w:ascii="Palatino Linotype" w:hAnsi="Palatino Linotype"/>
        </w:rPr>
        <w:t xml:space="preserve"> </w:t>
      </w:r>
      <w:r w:rsidRPr="002006D2">
        <w:rPr>
          <w:rFonts w:ascii="Palatino Linotype" w:hAnsi="Palatino Linotype"/>
        </w:rPr>
        <w:t>resolución</w:t>
      </w:r>
      <w:r w:rsidR="00D730A4" w:rsidRPr="002006D2">
        <w:rPr>
          <w:rFonts w:ascii="Palatino Linotype" w:hAnsi="Palatino Linotype"/>
        </w:rPr>
        <w:t xml:space="preserve"> </w:t>
      </w:r>
      <w:r w:rsidRPr="002006D2">
        <w:rPr>
          <w:rFonts w:ascii="Palatino Linotype" w:hAnsi="Palatino Linotype"/>
        </w:rPr>
        <w:t>con</w:t>
      </w:r>
      <w:r w:rsidR="00D730A4" w:rsidRPr="002006D2">
        <w:rPr>
          <w:rFonts w:ascii="Palatino Linotype" w:hAnsi="Palatino Linotype"/>
        </w:rPr>
        <w:t xml:space="preserve"> </w:t>
      </w:r>
      <w:r w:rsidRPr="002006D2">
        <w:rPr>
          <w:rFonts w:ascii="Palatino Linotype" w:hAnsi="Palatino Linotype"/>
        </w:rPr>
        <w:t>base</w:t>
      </w:r>
      <w:r w:rsidR="00D730A4" w:rsidRPr="002006D2">
        <w:rPr>
          <w:rFonts w:ascii="Palatino Linotype" w:hAnsi="Palatino Linotype"/>
        </w:rPr>
        <w:t xml:space="preserve"> </w:t>
      </w:r>
      <w:r w:rsidRPr="002006D2">
        <w:rPr>
          <w:rFonts w:ascii="Palatino Linotype" w:hAnsi="Palatino Linotype"/>
        </w:rPr>
        <w:t>en</w:t>
      </w:r>
      <w:r w:rsidR="00D730A4" w:rsidRPr="002006D2">
        <w:rPr>
          <w:rFonts w:ascii="Palatino Linotype" w:hAnsi="Palatino Linotype"/>
        </w:rPr>
        <w:t xml:space="preserve"> </w:t>
      </w:r>
      <w:r w:rsidRPr="002006D2">
        <w:rPr>
          <w:rFonts w:ascii="Palatino Linotype" w:hAnsi="Palatino Linotype"/>
        </w:rPr>
        <w:t>lo</w:t>
      </w:r>
      <w:r w:rsidR="00D730A4" w:rsidRPr="002006D2">
        <w:rPr>
          <w:rFonts w:ascii="Palatino Linotype" w:hAnsi="Palatino Linotype"/>
        </w:rPr>
        <w:t xml:space="preserve"> </w:t>
      </w:r>
      <w:r w:rsidRPr="002006D2">
        <w:rPr>
          <w:rFonts w:ascii="Palatino Linotype" w:hAnsi="Palatino Linotype"/>
        </w:rPr>
        <w:t>siguiente:</w:t>
      </w:r>
      <w:r w:rsidR="00D730A4" w:rsidRPr="002006D2">
        <w:rPr>
          <w:rFonts w:ascii="Palatino Linotype" w:hAnsi="Palatino Linotype"/>
        </w:rPr>
        <w:t xml:space="preserve"> </w:t>
      </w:r>
    </w:p>
    <w:p w:rsidR="00405E19" w:rsidRPr="002006D2" w:rsidRDefault="00405E19" w:rsidP="00032420">
      <w:pPr>
        <w:jc w:val="center"/>
        <w:rPr>
          <w:rFonts w:ascii="Palatino Linotype" w:hAnsi="Palatino Linotype"/>
        </w:rPr>
      </w:pPr>
    </w:p>
    <w:p w:rsidR="00A2780F" w:rsidRPr="002006D2" w:rsidRDefault="00A2780F" w:rsidP="00032420">
      <w:pPr>
        <w:jc w:val="center"/>
        <w:rPr>
          <w:rFonts w:ascii="Palatino Linotype" w:hAnsi="Palatino Linotype"/>
          <w:b/>
          <w:bCs/>
          <w:spacing w:val="40"/>
          <w:sz w:val="28"/>
        </w:rPr>
      </w:pPr>
      <w:r w:rsidRPr="002006D2">
        <w:rPr>
          <w:rFonts w:ascii="Palatino Linotype" w:hAnsi="Palatino Linotype"/>
          <w:b/>
          <w:bCs/>
          <w:spacing w:val="40"/>
          <w:sz w:val="28"/>
        </w:rPr>
        <w:t>RESULTANDO</w:t>
      </w:r>
    </w:p>
    <w:p w:rsidR="00405E19" w:rsidRPr="002006D2" w:rsidRDefault="00405E19" w:rsidP="00032420">
      <w:pPr>
        <w:jc w:val="center"/>
        <w:rPr>
          <w:rFonts w:ascii="Palatino Linotype" w:hAnsi="Palatino Linotype"/>
          <w:b/>
          <w:bCs/>
          <w:spacing w:val="40"/>
        </w:rPr>
      </w:pPr>
    </w:p>
    <w:p w:rsidR="00C43A32" w:rsidRPr="002006D2" w:rsidRDefault="00C43A32" w:rsidP="00032420">
      <w:pPr>
        <w:spacing w:line="360" w:lineRule="auto"/>
        <w:jc w:val="both"/>
        <w:rPr>
          <w:rFonts w:ascii="Palatino Linotype" w:hAnsi="Palatino Linotype" w:cs="Arial"/>
          <w:b/>
          <w:bCs/>
        </w:rPr>
      </w:pPr>
      <w:r w:rsidRPr="002006D2">
        <w:rPr>
          <w:rFonts w:ascii="Palatino Linotype" w:hAnsi="Palatino Linotype"/>
          <w:b/>
          <w:sz w:val="28"/>
          <w:szCs w:val="28"/>
        </w:rPr>
        <w:t xml:space="preserve">I. </w:t>
      </w:r>
      <w:r w:rsidR="00A327E0" w:rsidRPr="002006D2">
        <w:rPr>
          <w:rFonts w:ascii="Palatino Linotype" w:hAnsi="Palatino Linotype"/>
        </w:rPr>
        <w:t>En</w:t>
      </w:r>
      <w:r w:rsidR="00D730A4" w:rsidRPr="002006D2">
        <w:rPr>
          <w:rFonts w:ascii="Palatino Linotype" w:hAnsi="Palatino Linotype"/>
        </w:rPr>
        <w:t xml:space="preserve"> </w:t>
      </w:r>
      <w:r w:rsidR="00A327E0" w:rsidRPr="002006D2">
        <w:rPr>
          <w:rFonts w:ascii="Palatino Linotype" w:hAnsi="Palatino Linotype" w:cs="Arial"/>
          <w:lang w:val="es-ES"/>
        </w:rPr>
        <w:t>fecha</w:t>
      </w:r>
      <w:r w:rsidR="00D730A4" w:rsidRPr="002006D2">
        <w:rPr>
          <w:rFonts w:ascii="Palatino Linotype" w:hAnsi="Palatino Linotype"/>
        </w:rPr>
        <w:t xml:space="preserve"> </w:t>
      </w:r>
      <w:r w:rsidR="00E957B2" w:rsidRPr="002006D2">
        <w:rPr>
          <w:rFonts w:ascii="Palatino Linotype" w:hAnsi="Palatino Linotype"/>
        </w:rPr>
        <w:t xml:space="preserve">veintidós </w:t>
      </w:r>
      <w:r w:rsidR="0058283F" w:rsidRPr="002006D2">
        <w:rPr>
          <w:rFonts w:ascii="Palatino Linotype" w:hAnsi="Palatino Linotype"/>
        </w:rPr>
        <w:t xml:space="preserve">de </w:t>
      </w:r>
      <w:r w:rsidRPr="002006D2">
        <w:rPr>
          <w:rFonts w:ascii="Palatino Linotype" w:hAnsi="Palatino Linotype"/>
        </w:rPr>
        <w:t xml:space="preserve">noviembre </w:t>
      </w:r>
      <w:r w:rsidR="00AC5497" w:rsidRPr="002006D2">
        <w:rPr>
          <w:rFonts w:ascii="Palatino Linotype" w:hAnsi="Palatino Linotype"/>
        </w:rPr>
        <w:t>de d</w:t>
      </w:r>
      <w:r w:rsidR="00A327E0" w:rsidRPr="002006D2">
        <w:rPr>
          <w:rFonts w:ascii="Palatino Linotype" w:hAnsi="Palatino Linotype"/>
        </w:rPr>
        <w:t>os</w:t>
      </w:r>
      <w:r w:rsidR="00D730A4" w:rsidRPr="002006D2">
        <w:rPr>
          <w:rFonts w:ascii="Palatino Linotype" w:hAnsi="Palatino Linotype"/>
        </w:rPr>
        <w:t xml:space="preserve"> </w:t>
      </w:r>
      <w:r w:rsidR="00A327E0" w:rsidRPr="002006D2">
        <w:rPr>
          <w:rFonts w:ascii="Palatino Linotype" w:hAnsi="Palatino Linotype"/>
        </w:rPr>
        <w:t>mil</w:t>
      </w:r>
      <w:r w:rsidR="00D730A4" w:rsidRPr="002006D2">
        <w:rPr>
          <w:rFonts w:ascii="Palatino Linotype" w:hAnsi="Palatino Linotype"/>
        </w:rPr>
        <w:t xml:space="preserve"> </w:t>
      </w:r>
      <w:r w:rsidR="00FA528A" w:rsidRPr="002006D2">
        <w:rPr>
          <w:rFonts w:ascii="Palatino Linotype" w:hAnsi="Palatino Linotype"/>
        </w:rPr>
        <w:t>dieciocho</w:t>
      </w:r>
      <w:r w:rsidR="00A327E0" w:rsidRPr="002006D2">
        <w:rPr>
          <w:rFonts w:ascii="Palatino Linotype" w:hAnsi="Palatino Linotype"/>
        </w:rPr>
        <w:t>,</w:t>
      </w:r>
      <w:r w:rsidR="00D730A4" w:rsidRPr="002006D2">
        <w:rPr>
          <w:rFonts w:ascii="Palatino Linotype" w:hAnsi="Palatino Linotype"/>
        </w:rPr>
        <w:t xml:space="preserve"> </w:t>
      </w:r>
      <w:r w:rsidR="00ED0EFD" w:rsidRPr="002006D2">
        <w:rPr>
          <w:rFonts w:ascii="Palatino Linotype" w:hAnsi="Palatino Linotype"/>
          <w:b/>
        </w:rPr>
        <w:t>EL</w:t>
      </w:r>
      <w:r w:rsidR="007E30BA" w:rsidRPr="002006D2">
        <w:rPr>
          <w:rFonts w:ascii="Palatino Linotype" w:hAnsi="Palatino Linotype"/>
          <w:b/>
        </w:rPr>
        <w:t xml:space="preserve"> RECURRENTE</w:t>
      </w:r>
      <w:r w:rsidRPr="002006D2">
        <w:rPr>
          <w:rFonts w:ascii="Palatino Linotype" w:hAnsi="Palatino Linotype" w:cs="Arial"/>
        </w:rPr>
        <w:t xml:space="preserve"> presentó a través del Sistema de Acceso a la Información Mexiquense, en lo subsecuente </w:t>
      </w:r>
      <w:r w:rsidRPr="002006D2">
        <w:rPr>
          <w:rFonts w:ascii="Palatino Linotype" w:hAnsi="Palatino Linotype" w:cs="Arial"/>
          <w:b/>
        </w:rPr>
        <w:t>EL SAIMEX</w:t>
      </w:r>
      <w:r w:rsidRPr="002006D2">
        <w:rPr>
          <w:rFonts w:ascii="Palatino Linotype" w:hAnsi="Palatino Linotype" w:cs="Arial"/>
        </w:rPr>
        <w:t xml:space="preserve"> ante </w:t>
      </w:r>
      <w:r w:rsidRPr="002006D2">
        <w:rPr>
          <w:rFonts w:ascii="Palatino Linotype" w:hAnsi="Palatino Linotype" w:cs="Arial"/>
          <w:b/>
        </w:rPr>
        <w:t>EL SUJETO OBLIGADO</w:t>
      </w:r>
      <w:r w:rsidRPr="002006D2">
        <w:rPr>
          <w:rFonts w:ascii="Palatino Linotype" w:hAnsi="Palatino Linotype" w:cs="Arial"/>
        </w:rPr>
        <w:t xml:space="preserve">, la solicitud de acceso a la información pública, a la que se le asignó el número de expediente </w:t>
      </w:r>
      <w:r w:rsidRPr="002006D2">
        <w:rPr>
          <w:rFonts w:ascii="Palatino Linotype" w:hAnsi="Palatino Linotype" w:cs="Arial"/>
          <w:b/>
          <w:bCs/>
        </w:rPr>
        <w:t>00</w:t>
      </w:r>
      <w:r w:rsidR="00E957B2" w:rsidRPr="002006D2">
        <w:rPr>
          <w:rFonts w:ascii="Palatino Linotype" w:hAnsi="Palatino Linotype" w:cs="Arial"/>
          <w:b/>
          <w:bCs/>
        </w:rPr>
        <w:t>594</w:t>
      </w:r>
      <w:r w:rsidRPr="002006D2">
        <w:rPr>
          <w:rFonts w:ascii="Palatino Linotype" w:hAnsi="Palatino Linotype" w:cs="Arial"/>
          <w:b/>
          <w:bCs/>
        </w:rPr>
        <w:t>/</w:t>
      </w:r>
      <w:r w:rsidR="0037703B" w:rsidRPr="002006D2">
        <w:rPr>
          <w:rFonts w:ascii="Palatino Linotype" w:hAnsi="Palatino Linotype" w:cs="Arial"/>
          <w:b/>
          <w:bCs/>
        </w:rPr>
        <w:t>SF</w:t>
      </w:r>
      <w:r w:rsidRPr="002006D2">
        <w:rPr>
          <w:rFonts w:ascii="Palatino Linotype" w:hAnsi="Palatino Linotype" w:cs="Arial"/>
          <w:b/>
          <w:bCs/>
        </w:rPr>
        <w:t>/IP/2018</w:t>
      </w:r>
      <w:r w:rsidRPr="002006D2">
        <w:rPr>
          <w:rFonts w:ascii="Palatino Linotype" w:hAnsi="Palatino Linotype" w:cs="Arial"/>
        </w:rPr>
        <w:t>, mediante la cual solicitó:</w:t>
      </w:r>
    </w:p>
    <w:p w:rsidR="00405E19" w:rsidRPr="002006D2" w:rsidRDefault="00405E19" w:rsidP="00032420">
      <w:pPr>
        <w:pStyle w:val="Prrafodelista"/>
        <w:tabs>
          <w:tab w:val="left" w:pos="567"/>
        </w:tabs>
        <w:ind w:left="0"/>
        <w:jc w:val="both"/>
        <w:rPr>
          <w:rFonts w:ascii="Palatino Linotype" w:hAnsi="Palatino Linotype" w:cs="Arial"/>
        </w:rPr>
      </w:pPr>
    </w:p>
    <w:p w:rsidR="00A327E0" w:rsidRPr="002006D2" w:rsidRDefault="00A327E0" w:rsidP="00032420">
      <w:pPr>
        <w:ind w:left="851" w:right="899"/>
        <w:jc w:val="both"/>
        <w:rPr>
          <w:rFonts w:ascii="Palatino Linotype" w:hAnsi="Palatino Linotype" w:cs="Arial"/>
          <w:i/>
          <w:sz w:val="22"/>
          <w:szCs w:val="22"/>
        </w:rPr>
      </w:pPr>
      <w:r w:rsidRPr="002006D2">
        <w:rPr>
          <w:rFonts w:ascii="Palatino Linotype" w:hAnsi="Palatino Linotype" w:cs="Arial"/>
          <w:i/>
          <w:sz w:val="22"/>
          <w:szCs w:val="22"/>
        </w:rPr>
        <w:t>“</w:t>
      </w:r>
      <w:r w:rsidR="00E35BAC" w:rsidRPr="002006D2">
        <w:rPr>
          <w:rFonts w:ascii="Palatino Linotype" w:hAnsi="Palatino Linotype" w:cs="Arial"/>
          <w:i/>
          <w:sz w:val="22"/>
          <w:szCs w:val="22"/>
        </w:rPr>
        <w:t xml:space="preserve">copia de los pagos realizados a la arrendadora integra arrendadora y marca modelo año, del vehículo y equipo policial de todos cada uno de los vehículos rentados / costo de renta de cada uno con marca modelo del vehículo y del equipo policial de las patrullas / ya que esta información viene en las bases no procede su reserva y acciones que tomo el representante de la </w:t>
      </w:r>
      <w:proofErr w:type="spellStart"/>
      <w:r w:rsidR="00E35BAC" w:rsidRPr="002006D2">
        <w:rPr>
          <w:rFonts w:ascii="Palatino Linotype" w:hAnsi="Palatino Linotype" w:cs="Arial"/>
          <w:i/>
          <w:sz w:val="22"/>
          <w:szCs w:val="22"/>
        </w:rPr>
        <w:t>contraloria</w:t>
      </w:r>
      <w:proofErr w:type="spellEnd"/>
      <w:r w:rsidR="00E35BAC" w:rsidRPr="002006D2">
        <w:rPr>
          <w:rFonts w:ascii="Palatino Linotype" w:hAnsi="Palatino Linotype" w:cs="Arial"/>
          <w:i/>
          <w:sz w:val="22"/>
          <w:szCs w:val="22"/>
        </w:rPr>
        <w:t xml:space="preserve"> y </w:t>
      </w:r>
      <w:proofErr w:type="spellStart"/>
      <w:r w:rsidR="00E35BAC" w:rsidRPr="002006D2">
        <w:rPr>
          <w:rFonts w:ascii="Palatino Linotype" w:hAnsi="Palatino Linotype" w:cs="Arial"/>
          <w:i/>
          <w:sz w:val="22"/>
          <w:szCs w:val="22"/>
        </w:rPr>
        <w:t>esta</w:t>
      </w:r>
      <w:proofErr w:type="spellEnd"/>
      <w:r w:rsidR="00E35BAC" w:rsidRPr="002006D2">
        <w:rPr>
          <w:rFonts w:ascii="Palatino Linotype" w:hAnsi="Palatino Linotype" w:cs="Arial"/>
          <w:i/>
          <w:sz w:val="22"/>
          <w:szCs w:val="22"/>
        </w:rPr>
        <w:t xml:space="preserve"> a la revisión de bases direccionadas a marca de vehículo y equipo policial en el caso de patrullas / copia de la requisición ejemplo la CA-0031-2018 </w:t>
      </w:r>
      <w:proofErr w:type="spellStart"/>
      <w:r w:rsidR="00E35BAC" w:rsidRPr="002006D2">
        <w:rPr>
          <w:rFonts w:ascii="Palatino Linotype" w:hAnsi="Palatino Linotype" w:cs="Arial"/>
          <w:i/>
          <w:sz w:val="22"/>
          <w:szCs w:val="22"/>
        </w:rPr>
        <w:t>asi</w:t>
      </w:r>
      <w:proofErr w:type="spellEnd"/>
      <w:r w:rsidR="00E35BAC" w:rsidRPr="002006D2">
        <w:rPr>
          <w:rFonts w:ascii="Palatino Linotype" w:hAnsi="Palatino Linotype" w:cs="Arial"/>
          <w:i/>
          <w:sz w:val="22"/>
          <w:szCs w:val="22"/>
        </w:rPr>
        <w:t xml:space="preserve"> como de todas con sus soportes anexos de estas</w:t>
      </w:r>
      <w:r w:rsidRPr="002006D2">
        <w:rPr>
          <w:rFonts w:ascii="Palatino Linotype" w:hAnsi="Palatino Linotype" w:cs="Arial"/>
          <w:i/>
          <w:sz w:val="22"/>
          <w:szCs w:val="22"/>
        </w:rPr>
        <w:t>”</w:t>
      </w:r>
      <w:r w:rsidR="00D730A4" w:rsidRPr="002006D2">
        <w:rPr>
          <w:rFonts w:ascii="Palatino Linotype" w:hAnsi="Palatino Linotype" w:cs="Arial"/>
          <w:i/>
          <w:sz w:val="22"/>
          <w:szCs w:val="22"/>
        </w:rPr>
        <w:t xml:space="preserve"> </w:t>
      </w:r>
      <w:r w:rsidRPr="002006D2">
        <w:rPr>
          <w:rFonts w:ascii="Palatino Linotype" w:hAnsi="Palatino Linotype" w:cs="Arial"/>
          <w:i/>
          <w:sz w:val="22"/>
          <w:szCs w:val="22"/>
        </w:rPr>
        <w:t>(Sic)</w:t>
      </w:r>
      <w:r w:rsidR="005E4AF2" w:rsidRPr="002006D2">
        <w:rPr>
          <w:rFonts w:ascii="Palatino Linotype" w:hAnsi="Palatino Linotype" w:cs="Arial"/>
          <w:i/>
          <w:sz w:val="22"/>
          <w:szCs w:val="22"/>
        </w:rPr>
        <w:t>.</w:t>
      </w:r>
    </w:p>
    <w:p w:rsidR="00405E19" w:rsidRPr="002006D2" w:rsidRDefault="00405E19" w:rsidP="00032420">
      <w:pPr>
        <w:ind w:left="851" w:right="899"/>
        <w:jc w:val="both"/>
        <w:rPr>
          <w:rFonts w:ascii="Palatino Linotype" w:hAnsi="Palatino Linotype"/>
          <w:szCs w:val="22"/>
        </w:rPr>
      </w:pPr>
    </w:p>
    <w:p w:rsidR="007D20F4" w:rsidRPr="002006D2" w:rsidRDefault="007D20F4" w:rsidP="00032420">
      <w:pPr>
        <w:spacing w:line="360" w:lineRule="auto"/>
        <w:jc w:val="both"/>
        <w:rPr>
          <w:rFonts w:ascii="Palatino Linotype" w:hAnsi="Palatino Linotype"/>
          <w:noProof/>
          <w:lang w:eastAsia="es-MX"/>
        </w:rPr>
      </w:pPr>
      <w:r w:rsidRPr="002006D2">
        <w:rPr>
          <w:rFonts w:ascii="Palatino Linotype" w:hAnsi="Palatino Linotype"/>
        </w:rPr>
        <w:lastRenderedPageBreak/>
        <w:t xml:space="preserve">Advirtiendo de dicha solicitud, que el particular acompañó el archivo </w:t>
      </w:r>
      <w:hyperlink r:id="rId8" w:tgtFrame="_blank" w:history="1">
        <w:r w:rsidRPr="002006D2">
          <w:rPr>
            <w:rFonts w:ascii="Palatino Linotype" w:hAnsi="Palatino Linotype"/>
            <w:b/>
          </w:rPr>
          <w:t>10.- FALLO DE ADJUDICACIÓN.pdf</w:t>
        </w:r>
      </w:hyperlink>
      <w:r w:rsidRPr="002006D2">
        <w:rPr>
          <w:rFonts w:ascii="Palatino Linotype" w:hAnsi="Palatino Linotype" w:cs="Arial"/>
          <w:b/>
        </w:rPr>
        <w:t xml:space="preserve">, </w:t>
      </w:r>
      <w:r w:rsidRPr="002006D2">
        <w:rPr>
          <w:rFonts w:ascii="Palatino Linotype" w:hAnsi="Palatino Linotype"/>
          <w:noProof/>
          <w:lang w:eastAsia="es-MX"/>
        </w:rPr>
        <w:t xml:space="preserve">el cual corresponde al Fallo de Adjudicación, correspondiente a la Licitación Pública Nacional Presencial numero LPNP-017-2018, el cual se omite su inserción por ser del </w:t>
      </w:r>
      <w:r w:rsidRPr="002006D2">
        <w:rPr>
          <w:rFonts w:ascii="Palatino Linotype" w:hAnsi="Palatino Linotype" w:cs="Arial"/>
        </w:rPr>
        <w:t>conocimiento</w:t>
      </w:r>
      <w:r w:rsidRPr="002006D2">
        <w:rPr>
          <w:rFonts w:ascii="Palatino Linotype" w:hAnsi="Palatino Linotype"/>
          <w:noProof/>
          <w:lang w:eastAsia="es-MX"/>
        </w:rPr>
        <w:t xml:space="preserve"> de las partes.</w:t>
      </w:r>
    </w:p>
    <w:p w:rsidR="007D20F4" w:rsidRPr="002006D2" w:rsidRDefault="007D20F4" w:rsidP="00032420">
      <w:pPr>
        <w:ind w:left="851" w:right="899"/>
        <w:jc w:val="both"/>
        <w:rPr>
          <w:rFonts w:ascii="Palatino Linotype" w:hAnsi="Palatino Linotype"/>
          <w:szCs w:val="22"/>
        </w:rPr>
      </w:pPr>
    </w:p>
    <w:p w:rsidR="0058283F" w:rsidRPr="002006D2" w:rsidRDefault="0058283F" w:rsidP="00032420">
      <w:pPr>
        <w:spacing w:line="360" w:lineRule="auto"/>
        <w:jc w:val="both"/>
        <w:rPr>
          <w:rFonts w:ascii="Palatino Linotype" w:hAnsi="Palatino Linotype" w:cs="Arial"/>
        </w:rPr>
      </w:pPr>
      <w:r w:rsidRPr="002006D2">
        <w:rPr>
          <w:rFonts w:ascii="Palatino Linotype" w:hAnsi="Palatino Linotype" w:cs="Arial"/>
          <w:b/>
        </w:rPr>
        <w:t>MODALIDAD DE ENTREGA:</w:t>
      </w:r>
      <w:r w:rsidRPr="002006D2">
        <w:rPr>
          <w:rFonts w:ascii="Palatino Linotype" w:hAnsi="Palatino Linotype" w:cs="Arial"/>
        </w:rPr>
        <w:t xml:space="preserve"> Vía </w:t>
      </w:r>
      <w:r w:rsidRPr="002006D2">
        <w:rPr>
          <w:rFonts w:ascii="Palatino Linotype" w:hAnsi="Palatino Linotype" w:cs="Arial"/>
          <w:b/>
        </w:rPr>
        <w:t>SAIMEX</w:t>
      </w:r>
      <w:r w:rsidRPr="002006D2">
        <w:rPr>
          <w:rFonts w:ascii="Palatino Linotype" w:hAnsi="Palatino Linotype" w:cs="Arial"/>
        </w:rPr>
        <w:t>.</w:t>
      </w:r>
    </w:p>
    <w:p w:rsidR="004F28E9" w:rsidRPr="002006D2" w:rsidRDefault="004F28E9" w:rsidP="00032420">
      <w:pPr>
        <w:spacing w:line="360" w:lineRule="auto"/>
        <w:ind w:left="851" w:right="899"/>
        <w:jc w:val="both"/>
        <w:rPr>
          <w:rFonts w:ascii="Palatino Linotype" w:hAnsi="Palatino Linotype"/>
          <w:szCs w:val="22"/>
        </w:rPr>
      </w:pPr>
    </w:p>
    <w:p w:rsidR="00CB3426" w:rsidRPr="002006D2" w:rsidRDefault="0020314B" w:rsidP="00032420">
      <w:pPr>
        <w:spacing w:line="360" w:lineRule="auto"/>
        <w:jc w:val="both"/>
        <w:rPr>
          <w:rFonts w:ascii="Palatino Linotype" w:hAnsi="Palatino Linotype" w:cs="Arial"/>
        </w:rPr>
      </w:pPr>
      <w:r w:rsidRPr="002006D2">
        <w:rPr>
          <w:rFonts w:ascii="Palatino Linotype" w:hAnsi="Palatino Linotype"/>
          <w:b/>
          <w:sz w:val="28"/>
          <w:szCs w:val="28"/>
        </w:rPr>
        <w:t xml:space="preserve">II. </w:t>
      </w:r>
      <w:r w:rsidR="00CB3426" w:rsidRPr="002006D2">
        <w:rPr>
          <w:rFonts w:ascii="Palatino Linotype" w:hAnsi="Palatino Linotype" w:cs="Arial"/>
        </w:rPr>
        <w:t xml:space="preserve">En cumplimiento al artículo 162 de la Ley de Transparencia y Acceso a la Información Pública del Estado de México y Municipios, en fecha </w:t>
      </w:r>
      <w:r w:rsidR="00AE4F35" w:rsidRPr="002006D2">
        <w:rPr>
          <w:rFonts w:ascii="Palatino Linotype" w:hAnsi="Palatino Linotype" w:cs="Arial"/>
        </w:rPr>
        <w:t>trece</w:t>
      </w:r>
      <w:r w:rsidR="00CB3426" w:rsidRPr="002006D2">
        <w:rPr>
          <w:rFonts w:ascii="Palatino Linotype" w:hAnsi="Palatino Linotype" w:cs="Arial"/>
        </w:rPr>
        <w:t xml:space="preserve"> de diciembre de dos mil dieciocho, </w:t>
      </w:r>
      <w:r w:rsidR="00CB3426" w:rsidRPr="002006D2">
        <w:rPr>
          <w:rFonts w:ascii="Palatino Linotype" w:hAnsi="Palatino Linotype" w:cs="Arial"/>
          <w:b/>
        </w:rPr>
        <w:t xml:space="preserve">EL SUJETO OBLIGADO </w:t>
      </w:r>
      <w:r w:rsidR="00CB3426" w:rsidRPr="002006D2">
        <w:rPr>
          <w:rFonts w:ascii="Palatino Linotype" w:hAnsi="Palatino Linotype" w:cs="Arial"/>
        </w:rPr>
        <w:t>turnó mediante requerimiento, el contenido de la solicitud de información a</w:t>
      </w:r>
      <w:r w:rsidR="000F1533" w:rsidRPr="002006D2">
        <w:rPr>
          <w:rFonts w:ascii="Palatino Linotype" w:hAnsi="Palatino Linotype" w:cs="Arial"/>
        </w:rPr>
        <w:t xml:space="preserve"> </w:t>
      </w:r>
      <w:r w:rsidR="00CB3426" w:rsidRPr="002006D2">
        <w:rPr>
          <w:rFonts w:ascii="Palatino Linotype" w:hAnsi="Palatino Linotype" w:cs="Arial"/>
        </w:rPr>
        <w:t>l</w:t>
      </w:r>
      <w:r w:rsidR="000F1533" w:rsidRPr="002006D2">
        <w:rPr>
          <w:rFonts w:ascii="Palatino Linotype" w:hAnsi="Palatino Linotype" w:cs="Arial"/>
        </w:rPr>
        <w:t>os</w:t>
      </w:r>
      <w:r w:rsidR="00CB3426" w:rsidRPr="002006D2">
        <w:rPr>
          <w:rFonts w:ascii="Palatino Linotype" w:hAnsi="Palatino Linotype" w:cs="Arial"/>
        </w:rPr>
        <w:t xml:space="preserve"> Servidor</w:t>
      </w:r>
      <w:r w:rsidR="000F1533" w:rsidRPr="002006D2">
        <w:rPr>
          <w:rFonts w:ascii="Palatino Linotype" w:hAnsi="Palatino Linotype" w:cs="Arial"/>
        </w:rPr>
        <w:t>es</w:t>
      </w:r>
      <w:r w:rsidR="00CB3426" w:rsidRPr="002006D2">
        <w:rPr>
          <w:rFonts w:ascii="Palatino Linotype" w:hAnsi="Palatino Linotype" w:cs="Arial"/>
        </w:rPr>
        <w:t xml:space="preserve"> Público</w:t>
      </w:r>
      <w:r w:rsidR="000F1533" w:rsidRPr="002006D2">
        <w:rPr>
          <w:rFonts w:ascii="Palatino Linotype" w:hAnsi="Palatino Linotype" w:cs="Arial"/>
        </w:rPr>
        <w:t>s</w:t>
      </w:r>
      <w:r w:rsidR="00CB3426" w:rsidRPr="002006D2">
        <w:rPr>
          <w:rFonts w:ascii="Palatino Linotype" w:hAnsi="Palatino Linotype" w:cs="Arial"/>
        </w:rPr>
        <w:t xml:space="preserve"> Habilitado</w:t>
      </w:r>
      <w:r w:rsidR="000F1533" w:rsidRPr="002006D2">
        <w:rPr>
          <w:rFonts w:ascii="Palatino Linotype" w:hAnsi="Palatino Linotype" w:cs="Arial"/>
        </w:rPr>
        <w:t>s</w:t>
      </w:r>
      <w:r w:rsidR="00CB3426" w:rsidRPr="002006D2">
        <w:rPr>
          <w:rFonts w:ascii="Palatino Linotype" w:hAnsi="Palatino Linotype" w:cs="Arial"/>
        </w:rPr>
        <w:t xml:space="preserve"> de </w:t>
      </w:r>
      <w:r w:rsidR="000F1533" w:rsidRPr="002006D2">
        <w:rPr>
          <w:rFonts w:ascii="Palatino Linotype" w:hAnsi="Palatino Linotype" w:cs="Arial"/>
        </w:rPr>
        <w:t>Dirección General de Recursos Materiales, Contaduría General Gubernamental y Dirección General de Tesorería</w:t>
      </w:r>
      <w:r w:rsidR="00CB3426" w:rsidRPr="002006D2">
        <w:rPr>
          <w:rFonts w:ascii="Palatino Linotype" w:hAnsi="Palatino Linotype" w:cs="Arial"/>
        </w:rPr>
        <w:t>; a efecto de que realizara la búsqueda y localización de la misma, tal como se desprende a continuación:</w:t>
      </w:r>
    </w:p>
    <w:p w:rsidR="00032420" w:rsidRPr="002006D2" w:rsidRDefault="00032420" w:rsidP="00032420">
      <w:pPr>
        <w:spacing w:line="360" w:lineRule="auto"/>
        <w:jc w:val="both"/>
        <w:rPr>
          <w:rFonts w:ascii="Palatino Linotype" w:hAnsi="Palatino Linotype" w:cs="Arial"/>
        </w:rPr>
      </w:pPr>
    </w:p>
    <w:p w:rsidR="000F1533" w:rsidRPr="002006D2" w:rsidRDefault="000F1533" w:rsidP="00032420">
      <w:pPr>
        <w:spacing w:line="360" w:lineRule="auto"/>
        <w:jc w:val="center"/>
        <w:rPr>
          <w:rFonts w:ascii="Palatino Linotype" w:hAnsi="Palatino Linotype" w:cs="Arial"/>
        </w:rPr>
      </w:pPr>
      <w:r w:rsidRPr="002006D2">
        <w:rPr>
          <w:rFonts w:ascii="Palatino Linotype" w:hAnsi="Palatino Linotype" w:cs="Arial"/>
          <w:noProof/>
          <w:lang w:eastAsia="es-MX"/>
        </w:rPr>
        <mc:AlternateContent>
          <mc:Choice Requires="wps">
            <w:drawing>
              <wp:anchor distT="0" distB="0" distL="114300" distR="114300" simplePos="0" relativeHeight="251728896" behindDoc="0" locked="0" layoutInCell="1" allowOverlap="1" wp14:anchorId="4F1A4578" wp14:editId="3DE7EFB9">
                <wp:simplePos x="0" y="0"/>
                <wp:positionH relativeFrom="margin">
                  <wp:posOffset>45559</wp:posOffset>
                </wp:positionH>
                <wp:positionV relativeFrom="paragraph">
                  <wp:posOffset>1440180</wp:posOffset>
                </wp:positionV>
                <wp:extent cx="5712031" cy="902179"/>
                <wp:effectExtent l="76200" t="38100" r="79375" b="88900"/>
                <wp:wrapNone/>
                <wp:docPr id="29" name="Rectángulo redondeado 29"/>
                <wp:cNvGraphicFramePr/>
                <a:graphic xmlns:a="http://schemas.openxmlformats.org/drawingml/2006/main">
                  <a:graphicData uri="http://schemas.microsoft.com/office/word/2010/wordprocessingShape">
                    <wps:wsp>
                      <wps:cNvSpPr/>
                      <wps:spPr>
                        <a:xfrm>
                          <a:off x="0" y="0"/>
                          <a:ext cx="5712031" cy="90217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0D875" id="Rectángulo redondeado 29" o:spid="_x0000_s1026" style="position:absolute;margin-left:3.6pt;margin-top:113.4pt;width:449.75pt;height:7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" filled="f" strokecolor="red" strokeweight="2.25pt">
                <v:shadow on="t" color="black" opacity="22937f" origin=",.5" offset="0,.63889mm"/>
                <w10:wrap anchorx="margin"/>
              </v:roundrect>
            </w:pict>
          </mc:Fallback>
        </mc:AlternateContent>
      </w:r>
      <w:r w:rsidR="00D40481">
        <w:rPr>
          <w:rFonts w:ascii="Palatino Linotype" w:hAnsi="Palatino Linotype" w:cs="Arial"/>
          <w:noProof/>
          <w:lang w:eastAsia="es-MX"/>
        </w:rPr>
        <w:drawing>
          <wp:inline distT="0" distB="0" distL="0" distR="0">
            <wp:extent cx="5792008" cy="319132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2008" cy="3191320"/>
                    </a:xfrm>
                    <a:prstGeom prst="rect">
                      <a:avLst/>
                    </a:prstGeom>
                  </pic:spPr>
                </pic:pic>
              </a:graphicData>
            </a:graphic>
          </wp:inline>
        </w:drawing>
      </w:r>
    </w:p>
    <w:p w:rsidR="0020314B" w:rsidRPr="002006D2" w:rsidRDefault="00CB3426" w:rsidP="00032420">
      <w:pPr>
        <w:spacing w:line="360" w:lineRule="auto"/>
        <w:jc w:val="both"/>
        <w:rPr>
          <w:rFonts w:ascii="Palatino Linotype" w:hAnsi="Palatino Linotype" w:cs="Arial"/>
          <w:lang w:val="es-ES_tradnl"/>
        </w:rPr>
      </w:pPr>
      <w:r w:rsidRPr="002006D2">
        <w:rPr>
          <w:rFonts w:ascii="Palatino Linotype" w:hAnsi="Palatino Linotype"/>
          <w:b/>
          <w:sz w:val="28"/>
          <w:szCs w:val="28"/>
        </w:rPr>
        <w:lastRenderedPageBreak/>
        <w:t xml:space="preserve">III. </w:t>
      </w:r>
      <w:r w:rsidR="0020314B" w:rsidRPr="002006D2">
        <w:rPr>
          <w:rFonts w:ascii="Palatino Linotype" w:hAnsi="Palatino Linotype"/>
        </w:rPr>
        <w:t xml:space="preserve">De las constancias que obran en </w:t>
      </w:r>
      <w:r w:rsidR="0020314B" w:rsidRPr="002006D2">
        <w:rPr>
          <w:rFonts w:ascii="Palatino Linotype" w:hAnsi="Palatino Linotype"/>
          <w:b/>
        </w:rPr>
        <w:t>EL SAIMEX,</w:t>
      </w:r>
      <w:r w:rsidR="0020314B" w:rsidRPr="002006D2">
        <w:rPr>
          <w:rFonts w:ascii="Palatino Linotype" w:hAnsi="Palatino Linotype"/>
        </w:rPr>
        <w:t xml:space="preserve"> se advierte que en fecha </w:t>
      </w:r>
      <w:r w:rsidR="000F1533" w:rsidRPr="002006D2">
        <w:rPr>
          <w:rFonts w:ascii="Palatino Linotype" w:hAnsi="Palatino Linotype"/>
        </w:rPr>
        <w:t>trece de di</w:t>
      </w:r>
      <w:r w:rsidRPr="002006D2">
        <w:rPr>
          <w:rFonts w:ascii="Palatino Linotype" w:hAnsi="Palatino Linotype"/>
        </w:rPr>
        <w:t xml:space="preserve">ciembre </w:t>
      </w:r>
      <w:r w:rsidR="00F74FF2" w:rsidRPr="002006D2">
        <w:rPr>
          <w:rFonts w:ascii="Palatino Linotype" w:hAnsi="Palatino Linotype"/>
        </w:rPr>
        <w:t>d</w:t>
      </w:r>
      <w:r w:rsidR="0020314B" w:rsidRPr="002006D2">
        <w:rPr>
          <w:rFonts w:ascii="Palatino Linotype" w:hAnsi="Palatino Linotype"/>
        </w:rPr>
        <w:t xml:space="preserve">e dos mil </w:t>
      </w:r>
      <w:r w:rsidR="0020314B" w:rsidRPr="002006D2">
        <w:rPr>
          <w:rFonts w:ascii="Palatino Linotype" w:hAnsi="Palatino Linotype" w:cs="Arial"/>
        </w:rPr>
        <w:t>dieciocho</w:t>
      </w:r>
      <w:r w:rsidR="0020314B" w:rsidRPr="002006D2">
        <w:rPr>
          <w:rFonts w:ascii="Palatino Linotype" w:hAnsi="Palatino Linotype"/>
        </w:rPr>
        <w:t xml:space="preserve">, </w:t>
      </w:r>
      <w:r w:rsidR="0020314B" w:rsidRPr="002006D2">
        <w:rPr>
          <w:rFonts w:ascii="Palatino Linotype" w:hAnsi="Palatino Linotype" w:cs="Arial"/>
          <w:lang w:val="es-ES_tradnl"/>
        </w:rPr>
        <w:t>el Responsable de la Unidad de Transparencia del</w:t>
      </w:r>
      <w:r w:rsidR="0020314B" w:rsidRPr="002006D2">
        <w:rPr>
          <w:rFonts w:ascii="Palatino Linotype" w:hAnsi="Palatino Linotype" w:cs="Arial"/>
          <w:b/>
          <w:lang w:val="es-ES_tradnl"/>
        </w:rPr>
        <w:t xml:space="preserve"> SUJETO OBLIGADO</w:t>
      </w:r>
      <w:r w:rsidR="0020314B" w:rsidRPr="002006D2">
        <w:rPr>
          <w:rFonts w:ascii="Palatino Linotype" w:hAnsi="Palatino Linotype" w:cs="Arial"/>
          <w:lang w:val="es-ES_tradnl"/>
        </w:rPr>
        <w:t xml:space="preserve"> dio respuesta a la solicitud de información, en los siguientes términos:</w:t>
      </w:r>
    </w:p>
    <w:p w:rsidR="0020314B" w:rsidRPr="002006D2" w:rsidRDefault="0020314B" w:rsidP="00032420">
      <w:pPr>
        <w:ind w:left="851" w:right="899"/>
        <w:jc w:val="both"/>
        <w:rPr>
          <w:rFonts w:ascii="Palatino Linotype" w:hAnsi="Palatino Linotype" w:cs="Arial"/>
          <w:i/>
          <w:sz w:val="22"/>
          <w:szCs w:val="22"/>
        </w:rPr>
      </w:pPr>
    </w:p>
    <w:p w:rsidR="003F6C6C" w:rsidRPr="002006D2" w:rsidRDefault="0020314B" w:rsidP="00032420">
      <w:pPr>
        <w:ind w:left="851" w:right="899"/>
        <w:jc w:val="right"/>
        <w:rPr>
          <w:rFonts w:ascii="Palatino Linotype" w:hAnsi="Palatino Linotype" w:cs="Arial"/>
          <w:i/>
          <w:sz w:val="22"/>
          <w:szCs w:val="22"/>
        </w:rPr>
      </w:pPr>
      <w:r w:rsidRPr="002006D2">
        <w:rPr>
          <w:rFonts w:ascii="Palatino Linotype" w:hAnsi="Palatino Linotype" w:cs="Arial"/>
          <w:i/>
          <w:sz w:val="22"/>
          <w:szCs w:val="22"/>
        </w:rPr>
        <w:t>“</w:t>
      </w:r>
      <w:r w:rsidR="003F6C6C" w:rsidRPr="002006D2">
        <w:rPr>
          <w:rFonts w:ascii="Palatino Linotype" w:hAnsi="Palatino Linotype" w:cs="Arial"/>
          <w:i/>
          <w:sz w:val="22"/>
          <w:szCs w:val="22"/>
        </w:rPr>
        <w:t>Metepec, México a 13 de Diciembre de 2018</w:t>
      </w:r>
    </w:p>
    <w:p w:rsidR="003F6C6C" w:rsidRPr="002006D2" w:rsidRDefault="003F6C6C" w:rsidP="00032420">
      <w:pPr>
        <w:ind w:left="851" w:right="899"/>
        <w:jc w:val="right"/>
        <w:rPr>
          <w:rFonts w:ascii="Palatino Linotype" w:hAnsi="Palatino Linotype" w:cs="Arial"/>
          <w:i/>
          <w:sz w:val="22"/>
          <w:szCs w:val="22"/>
        </w:rPr>
      </w:pPr>
      <w:r w:rsidRPr="002006D2">
        <w:rPr>
          <w:rFonts w:ascii="Palatino Linotype" w:hAnsi="Palatino Linotype" w:cs="Arial"/>
          <w:i/>
          <w:sz w:val="22"/>
          <w:szCs w:val="22"/>
        </w:rPr>
        <w:t xml:space="preserve">Nombre del solicitante: </w:t>
      </w:r>
      <w:r w:rsidR="005A379E" w:rsidRPr="005A379E">
        <w:rPr>
          <w:rFonts w:ascii="Palatino Linotype" w:hAnsi="Palatino Linotype" w:cs="Arial"/>
          <w:i/>
          <w:sz w:val="22"/>
          <w:szCs w:val="22"/>
        </w:rPr>
        <w:t>XXXXXX XXX XXXXXXXXX</w:t>
      </w:r>
    </w:p>
    <w:p w:rsidR="003F6C6C" w:rsidRPr="002006D2" w:rsidRDefault="003F6C6C" w:rsidP="00032420">
      <w:pPr>
        <w:ind w:left="851" w:right="899"/>
        <w:jc w:val="right"/>
        <w:rPr>
          <w:rFonts w:ascii="Palatino Linotype" w:hAnsi="Palatino Linotype" w:cs="Arial"/>
          <w:i/>
          <w:sz w:val="22"/>
          <w:szCs w:val="22"/>
        </w:rPr>
      </w:pPr>
      <w:r w:rsidRPr="002006D2">
        <w:rPr>
          <w:rFonts w:ascii="Palatino Linotype" w:hAnsi="Palatino Linotype" w:cs="Arial"/>
          <w:i/>
          <w:sz w:val="22"/>
          <w:szCs w:val="22"/>
        </w:rPr>
        <w:t>Folio de la solicitud: 00594/SF/IP/2018</w:t>
      </w:r>
    </w:p>
    <w:p w:rsidR="003F6C6C" w:rsidRPr="002006D2" w:rsidRDefault="003F6C6C" w:rsidP="00032420">
      <w:pPr>
        <w:ind w:left="851" w:right="899"/>
        <w:jc w:val="right"/>
        <w:rPr>
          <w:rFonts w:ascii="Palatino Linotype" w:hAnsi="Palatino Linotype" w:cs="Arial"/>
          <w:i/>
          <w:sz w:val="22"/>
          <w:szCs w:val="22"/>
        </w:rPr>
      </w:pPr>
    </w:p>
    <w:p w:rsidR="003F6C6C" w:rsidRPr="002006D2" w:rsidRDefault="003F6C6C" w:rsidP="00032420">
      <w:pPr>
        <w:ind w:left="851" w:right="899"/>
        <w:rPr>
          <w:rFonts w:ascii="Palatino Linotype" w:hAnsi="Palatino Linotype" w:cs="Arial"/>
          <w:i/>
          <w:sz w:val="22"/>
          <w:szCs w:val="22"/>
        </w:rPr>
      </w:pPr>
      <w:r w:rsidRPr="002006D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F6C6C" w:rsidRPr="002006D2" w:rsidRDefault="003F6C6C" w:rsidP="00032420">
      <w:pPr>
        <w:ind w:left="851" w:right="899"/>
        <w:rPr>
          <w:rFonts w:ascii="Palatino Linotype" w:hAnsi="Palatino Linotype" w:cs="Arial"/>
          <w:i/>
          <w:sz w:val="22"/>
          <w:szCs w:val="22"/>
        </w:rPr>
      </w:pPr>
    </w:p>
    <w:p w:rsidR="003F6C6C" w:rsidRPr="002006D2" w:rsidRDefault="003F6C6C" w:rsidP="00032420">
      <w:pPr>
        <w:ind w:left="851" w:right="899"/>
        <w:rPr>
          <w:rFonts w:ascii="Palatino Linotype" w:hAnsi="Palatino Linotype" w:cs="Arial"/>
          <w:i/>
          <w:sz w:val="22"/>
          <w:szCs w:val="22"/>
        </w:rPr>
      </w:pPr>
      <w:r w:rsidRPr="002006D2">
        <w:rPr>
          <w:rFonts w:ascii="Palatino Linotype" w:hAnsi="Palatino Linotype" w:cs="Arial"/>
          <w:i/>
          <w:sz w:val="22"/>
          <w:szCs w:val="22"/>
        </w:rPr>
        <w:t>Sobre el particular, sírvase encontrar en archivo adjunto copia del oficio de notificación número 203040000/UT-2678/2018, mediante el cual se detalla lo referente a su solicitud.</w:t>
      </w:r>
    </w:p>
    <w:p w:rsidR="003F6C6C" w:rsidRPr="002006D2" w:rsidRDefault="003F6C6C" w:rsidP="00032420">
      <w:pPr>
        <w:ind w:left="851" w:right="899"/>
        <w:rPr>
          <w:rFonts w:ascii="Palatino Linotype" w:hAnsi="Palatino Linotype" w:cs="Arial"/>
          <w:i/>
          <w:sz w:val="22"/>
          <w:szCs w:val="22"/>
        </w:rPr>
      </w:pPr>
    </w:p>
    <w:p w:rsidR="003F6C6C" w:rsidRPr="002006D2" w:rsidRDefault="003F6C6C" w:rsidP="00032420">
      <w:pPr>
        <w:ind w:left="851" w:right="899"/>
        <w:rPr>
          <w:rFonts w:ascii="Palatino Linotype" w:hAnsi="Palatino Linotype" w:cs="Arial"/>
          <w:i/>
          <w:sz w:val="22"/>
          <w:szCs w:val="22"/>
        </w:rPr>
      </w:pPr>
      <w:r w:rsidRPr="002006D2">
        <w:rPr>
          <w:rFonts w:ascii="Palatino Linotype" w:hAnsi="Palatino Linotype" w:cs="Arial"/>
          <w:i/>
          <w:sz w:val="22"/>
          <w:szCs w:val="22"/>
        </w:rPr>
        <w:t>ATENTAMENTE</w:t>
      </w:r>
    </w:p>
    <w:p w:rsidR="003F6C6C" w:rsidRPr="002006D2" w:rsidRDefault="003F6C6C" w:rsidP="00032420">
      <w:pPr>
        <w:ind w:left="851" w:right="899"/>
        <w:rPr>
          <w:rFonts w:ascii="Palatino Linotype" w:hAnsi="Palatino Linotype" w:cs="Arial"/>
          <w:i/>
          <w:sz w:val="22"/>
          <w:szCs w:val="22"/>
        </w:rPr>
      </w:pPr>
    </w:p>
    <w:p w:rsidR="0020314B" w:rsidRPr="002006D2" w:rsidRDefault="003F6C6C" w:rsidP="00032420">
      <w:pPr>
        <w:ind w:left="851" w:right="899"/>
        <w:rPr>
          <w:rFonts w:ascii="Palatino Linotype" w:hAnsi="Palatino Linotype" w:cs="Arial"/>
          <w:i/>
          <w:sz w:val="22"/>
          <w:szCs w:val="22"/>
        </w:rPr>
      </w:pPr>
      <w:r w:rsidRPr="002006D2">
        <w:rPr>
          <w:rFonts w:ascii="Palatino Linotype" w:hAnsi="Palatino Linotype" w:cs="Arial"/>
          <w:i/>
          <w:sz w:val="22"/>
          <w:szCs w:val="22"/>
        </w:rPr>
        <w:t xml:space="preserve">Lic. Rodolfo Esteban </w:t>
      </w:r>
      <w:proofErr w:type="spellStart"/>
      <w:r w:rsidRPr="002006D2">
        <w:rPr>
          <w:rFonts w:ascii="Palatino Linotype" w:hAnsi="Palatino Linotype" w:cs="Arial"/>
          <w:i/>
          <w:sz w:val="22"/>
          <w:szCs w:val="22"/>
        </w:rPr>
        <w:t>Rivadeneyra</w:t>
      </w:r>
      <w:proofErr w:type="spellEnd"/>
      <w:r w:rsidRPr="002006D2">
        <w:rPr>
          <w:rFonts w:ascii="Palatino Linotype" w:hAnsi="Palatino Linotype" w:cs="Arial"/>
          <w:i/>
          <w:sz w:val="22"/>
          <w:szCs w:val="22"/>
        </w:rPr>
        <w:t xml:space="preserve"> Hernández</w:t>
      </w:r>
      <w:r w:rsidR="0020314B" w:rsidRPr="002006D2">
        <w:rPr>
          <w:rFonts w:ascii="Palatino Linotype" w:hAnsi="Palatino Linotype" w:cs="Arial"/>
          <w:i/>
          <w:sz w:val="22"/>
          <w:szCs w:val="22"/>
        </w:rPr>
        <w:t>” (Sic)</w:t>
      </w:r>
    </w:p>
    <w:p w:rsidR="0020314B" w:rsidRPr="002006D2" w:rsidRDefault="0020314B" w:rsidP="00032420">
      <w:pPr>
        <w:ind w:right="899"/>
        <w:jc w:val="both"/>
        <w:rPr>
          <w:rFonts w:ascii="Palatino Linotype" w:hAnsi="Palatino Linotype"/>
        </w:rPr>
      </w:pPr>
    </w:p>
    <w:p w:rsidR="003F6C6C" w:rsidRPr="002006D2" w:rsidRDefault="002A3253" w:rsidP="00032420">
      <w:pPr>
        <w:pStyle w:val="Prrafodelista"/>
        <w:spacing w:line="360" w:lineRule="auto"/>
        <w:ind w:left="0"/>
        <w:jc w:val="both"/>
        <w:rPr>
          <w:rFonts w:ascii="Palatino Linotype" w:hAnsi="Palatino Linotype"/>
        </w:rPr>
      </w:pPr>
      <w:r w:rsidRPr="002006D2">
        <w:rPr>
          <w:rFonts w:ascii="Palatino Linotype" w:hAnsi="Palatino Linotype"/>
        </w:rPr>
        <w:t xml:space="preserve">Advirtiendo de dicha respuesta, que </w:t>
      </w:r>
      <w:r w:rsidRPr="002006D2">
        <w:rPr>
          <w:rFonts w:ascii="Palatino Linotype" w:hAnsi="Palatino Linotype" w:cs="Arial"/>
          <w:b/>
        </w:rPr>
        <w:t>EL SUJETO OBLIGADO</w:t>
      </w:r>
      <w:r w:rsidRPr="002006D2">
        <w:rPr>
          <w:rFonts w:ascii="Palatino Linotype" w:hAnsi="Palatino Linotype"/>
        </w:rPr>
        <w:t xml:space="preserve"> acompañó </w:t>
      </w:r>
      <w:r w:rsidR="003014D5" w:rsidRPr="002006D2">
        <w:rPr>
          <w:rFonts w:ascii="Palatino Linotype" w:hAnsi="Palatino Linotype"/>
        </w:rPr>
        <w:t>los</w:t>
      </w:r>
      <w:r w:rsidR="00A94920" w:rsidRPr="002006D2">
        <w:rPr>
          <w:rFonts w:ascii="Palatino Linotype" w:hAnsi="Palatino Linotype"/>
        </w:rPr>
        <w:t xml:space="preserve"> siguientes </w:t>
      </w:r>
      <w:r w:rsidRPr="002006D2">
        <w:rPr>
          <w:rFonts w:ascii="Palatino Linotype" w:hAnsi="Palatino Linotype"/>
        </w:rPr>
        <w:t>archivo</w:t>
      </w:r>
      <w:r w:rsidR="003014D5" w:rsidRPr="002006D2">
        <w:rPr>
          <w:rFonts w:ascii="Palatino Linotype" w:hAnsi="Palatino Linotype"/>
        </w:rPr>
        <w:t>s</w:t>
      </w:r>
      <w:r w:rsidR="003F6C6C" w:rsidRPr="002006D2">
        <w:rPr>
          <w:rFonts w:ascii="Palatino Linotype" w:hAnsi="Palatino Linotype"/>
        </w:rPr>
        <w:t>:</w:t>
      </w:r>
      <w:r w:rsidR="0022012C" w:rsidRPr="002006D2">
        <w:rPr>
          <w:rFonts w:ascii="Palatino Linotype" w:hAnsi="Palatino Linotype"/>
        </w:rPr>
        <w:t xml:space="preserve"> </w:t>
      </w:r>
    </w:p>
    <w:p w:rsidR="003F6C6C" w:rsidRPr="002006D2" w:rsidRDefault="003F6C6C" w:rsidP="00032420">
      <w:pPr>
        <w:pStyle w:val="Prrafodelista"/>
        <w:spacing w:line="360" w:lineRule="auto"/>
        <w:ind w:left="0"/>
        <w:jc w:val="both"/>
        <w:rPr>
          <w:rFonts w:ascii="Palatino Linotype" w:hAnsi="Palatino Linotype"/>
        </w:rPr>
      </w:pPr>
    </w:p>
    <w:p w:rsidR="003F6C6C" w:rsidRPr="002006D2" w:rsidRDefault="002B1F83" w:rsidP="00032420">
      <w:pPr>
        <w:spacing w:line="360" w:lineRule="auto"/>
        <w:jc w:val="both"/>
        <w:rPr>
          <w:rFonts w:ascii="Palatino Linotype" w:hAnsi="Palatino Linotype"/>
          <w:noProof/>
          <w:lang w:eastAsia="es-MX"/>
        </w:rPr>
      </w:pPr>
      <w:hyperlink r:id="rId10" w:tgtFrame="_blank" w:history="1">
        <w:r w:rsidR="003F6C6C" w:rsidRPr="002006D2">
          <w:rPr>
            <w:rFonts w:ascii="Palatino Linotype" w:hAnsi="Palatino Linotype" w:cs="Arial"/>
            <w:b/>
          </w:rPr>
          <w:t>594 Contaduría General Gubernamental.pdf</w:t>
        </w:r>
      </w:hyperlink>
      <w:r w:rsidR="003F6C6C" w:rsidRPr="002006D2">
        <w:rPr>
          <w:rFonts w:ascii="Palatino Linotype" w:hAnsi="Palatino Linotype" w:cs="Arial"/>
          <w:b/>
        </w:rPr>
        <w:t xml:space="preserve">, </w:t>
      </w:r>
      <w:r w:rsidR="003F6C6C" w:rsidRPr="002006D2">
        <w:rPr>
          <w:rFonts w:ascii="Palatino Linotype" w:hAnsi="Palatino Linotype" w:cs="Arial"/>
        </w:rPr>
        <w:t xml:space="preserve">el cual corresponde al oficio número 203224000/0196/2018, </w:t>
      </w:r>
      <w:r w:rsidR="003F6C6C" w:rsidRPr="002006D2">
        <w:rPr>
          <w:rFonts w:ascii="Palatino Linotype" w:hAnsi="Palatino Linotype"/>
          <w:noProof/>
          <w:lang w:eastAsia="es-MX"/>
        </w:rPr>
        <w:t>suscrito por la Servidor Público Habilitada de la Contaduría General Gubernamental, en el que hace del conocim</w:t>
      </w:r>
      <w:r w:rsidR="00AE4F35" w:rsidRPr="002006D2">
        <w:rPr>
          <w:rFonts w:ascii="Palatino Linotype" w:hAnsi="Palatino Linotype"/>
          <w:noProof/>
          <w:lang w:eastAsia="es-MX"/>
        </w:rPr>
        <w:t xml:space="preserve">iento </w:t>
      </w:r>
      <w:r w:rsidR="003F6C6C" w:rsidRPr="002006D2">
        <w:rPr>
          <w:rFonts w:ascii="Palatino Linotype" w:hAnsi="Palatino Linotype"/>
          <w:noProof/>
          <w:lang w:eastAsia="es-MX"/>
        </w:rPr>
        <w:t xml:space="preserve">que en los archivos de la Contaduría General Gubernamental, no obra información al respecto. </w:t>
      </w:r>
    </w:p>
    <w:p w:rsidR="003F6C6C" w:rsidRPr="002006D2" w:rsidRDefault="003F6C6C" w:rsidP="00032420">
      <w:pPr>
        <w:spacing w:line="360" w:lineRule="auto"/>
        <w:jc w:val="both"/>
        <w:rPr>
          <w:rFonts w:ascii="Palatino Linotype" w:hAnsi="Palatino Linotype"/>
          <w:noProof/>
          <w:lang w:eastAsia="es-MX"/>
        </w:rPr>
      </w:pPr>
    </w:p>
    <w:p w:rsidR="003F6C6C" w:rsidRPr="002006D2" w:rsidRDefault="002B1F83" w:rsidP="00032420">
      <w:pPr>
        <w:pStyle w:val="Prrafodelista"/>
        <w:spacing w:line="360" w:lineRule="auto"/>
        <w:ind w:left="0"/>
        <w:jc w:val="both"/>
        <w:rPr>
          <w:rFonts w:ascii="Palatino Linotype" w:hAnsi="Palatino Linotype" w:cs="Arial"/>
        </w:rPr>
      </w:pPr>
      <w:hyperlink r:id="rId11" w:tgtFrame="_blank" w:history="1">
        <w:r w:rsidR="003F6C6C" w:rsidRPr="002006D2">
          <w:rPr>
            <w:rFonts w:ascii="Palatino Linotype" w:hAnsi="Palatino Linotype" w:cs="Arial"/>
            <w:b/>
          </w:rPr>
          <w:t>594 DG Tesorería.pdf</w:t>
        </w:r>
      </w:hyperlink>
      <w:r w:rsidR="003F6C6C" w:rsidRPr="002006D2">
        <w:rPr>
          <w:rFonts w:ascii="Palatino Linotype" w:hAnsi="Palatino Linotype" w:cs="Arial"/>
          <w:b/>
        </w:rPr>
        <w:t xml:space="preserve">, </w:t>
      </w:r>
      <w:r w:rsidR="003F6C6C" w:rsidRPr="002006D2">
        <w:rPr>
          <w:rFonts w:ascii="Palatino Linotype" w:hAnsi="Palatino Linotype" w:cs="Arial"/>
        </w:rPr>
        <w:t xml:space="preserve">el cual corresponde al oficio número 20331A000/437/2018, suscrito por la Servidor Público Habilitada de la Dirección General de Tesorería, por </w:t>
      </w:r>
      <w:r w:rsidR="003F6C6C" w:rsidRPr="002006D2">
        <w:rPr>
          <w:rFonts w:ascii="Palatino Linotype" w:hAnsi="Palatino Linotype" w:cs="Arial"/>
        </w:rPr>
        <w:lastRenderedPageBreak/>
        <w:t xml:space="preserve">medio de la cual, refiere que después de haber realizado una minuciosa búsqueda en los archivos de esa Unidad Administrativa, no se cuenta con registro de pago alguno realizado por concepto de Arrendamiento de Patrullas a favor de la Empresa que refiere el solicitante. </w:t>
      </w:r>
    </w:p>
    <w:p w:rsidR="003F6C6C" w:rsidRPr="002006D2" w:rsidRDefault="003F6C6C" w:rsidP="00032420">
      <w:pPr>
        <w:pStyle w:val="Prrafodelista"/>
        <w:spacing w:line="360" w:lineRule="auto"/>
        <w:ind w:left="0"/>
        <w:jc w:val="both"/>
        <w:rPr>
          <w:rFonts w:ascii="Palatino Linotype" w:hAnsi="Palatino Linotype" w:cs="Arial"/>
        </w:rPr>
      </w:pPr>
    </w:p>
    <w:p w:rsidR="00754CFA" w:rsidRPr="002006D2" w:rsidRDefault="002B1F83" w:rsidP="00032420">
      <w:pPr>
        <w:pStyle w:val="Prrafodelista"/>
        <w:spacing w:line="360" w:lineRule="auto"/>
        <w:ind w:left="0"/>
        <w:jc w:val="both"/>
        <w:rPr>
          <w:rFonts w:ascii="Palatino Linotype" w:hAnsi="Palatino Linotype" w:cs="Arial"/>
        </w:rPr>
      </w:pPr>
      <w:hyperlink r:id="rId12" w:tgtFrame="_blank" w:history="1">
        <w:r w:rsidR="003F6C6C" w:rsidRPr="002006D2">
          <w:rPr>
            <w:rFonts w:ascii="Palatino Linotype" w:hAnsi="Palatino Linotype" w:cs="Arial"/>
            <w:b/>
          </w:rPr>
          <w:t>594 DG Rec. Materiales (Anexo).</w:t>
        </w:r>
        <w:proofErr w:type="spellStart"/>
        <w:r w:rsidR="003F6C6C" w:rsidRPr="002006D2">
          <w:rPr>
            <w:rFonts w:ascii="Palatino Linotype" w:hAnsi="Palatino Linotype" w:cs="Arial"/>
            <w:b/>
          </w:rPr>
          <w:t>pdf</w:t>
        </w:r>
        <w:proofErr w:type="spellEnd"/>
      </w:hyperlink>
      <w:r w:rsidR="003F6C6C" w:rsidRPr="002006D2">
        <w:rPr>
          <w:rFonts w:ascii="Palatino Linotype" w:hAnsi="Palatino Linotype" w:cs="Arial"/>
          <w:b/>
        </w:rPr>
        <w:t xml:space="preserve">, </w:t>
      </w:r>
      <w:r w:rsidR="003F6C6C" w:rsidRPr="002006D2">
        <w:rPr>
          <w:rFonts w:ascii="Palatino Linotype" w:hAnsi="Palatino Linotype" w:cs="Arial"/>
        </w:rPr>
        <w:t>el cual corresponde a la solicitud de adquisición de bienes y servicios, del número de control CA-00131-2018</w:t>
      </w:r>
      <w:r w:rsidR="00754CFA" w:rsidRPr="002006D2">
        <w:rPr>
          <w:rFonts w:ascii="Palatino Linotype" w:hAnsi="Palatino Linotype" w:cs="Arial"/>
        </w:rPr>
        <w:t>, el cual contiene 176 hojas.</w:t>
      </w:r>
    </w:p>
    <w:p w:rsidR="00754CFA" w:rsidRPr="002006D2" w:rsidRDefault="00754CFA" w:rsidP="00032420">
      <w:pPr>
        <w:pStyle w:val="Prrafodelista"/>
        <w:spacing w:line="360" w:lineRule="auto"/>
        <w:ind w:left="0"/>
        <w:jc w:val="both"/>
        <w:rPr>
          <w:rFonts w:ascii="Palatino Linotype" w:hAnsi="Palatino Linotype" w:cs="Arial"/>
        </w:rPr>
      </w:pPr>
    </w:p>
    <w:p w:rsidR="00754CFA" w:rsidRPr="002006D2" w:rsidRDefault="002B1F83" w:rsidP="00032420">
      <w:pPr>
        <w:pStyle w:val="Prrafodelista"/>
        <w:spacing w:line="360" w:lineRule="auto"/>
        <w:ind w:left="0"/>
        <w:jc w:val="both"/>
        <w:rPr>
          <w:rFonts w:ascii="Palatino Linotype" w:hAnsi="Palatino Linotype" w:cs="Arial"/>
        </w:rPr>
      </w:pPr>
      <w:hyperlink r:id="rId13" w:tgtFrame="_blank" w:history="1">
        <w:r w:rsidR="003F6C6C" w:rsidRPr="002006D2">
          <w:rPr>
            <w:rFonts w:ascii="Palatino Linotype" w:hAnsi="Palatino Linotype" w:cs="Arial"/>
            <w:b/>
          </w:rPr>
          <w:t>594 DG Rec. Materiales.pdf</w:t>
        </w:r>
      </w:hyperlink>
      <w:r w:rsidR="00754CFA" w:rsidRPr="002006D2">
        <w:rPr>
          <w:rFonts w:ascii="Palatino Linotype" w:hAnsi="Palatino Linotype" w:cs="Arial"/>
          <w:b/>
        </w:rPr>
        <w:t xml:space="preserve">, </w:t>
      </w:r>
      <w:r w:rsidR="00754CFA" w:rsidRPr="002006D2">
        <w:rPr>
          <w:rFonts w:ascii="Palatino Linotype" w:hAnsi="Palatino Linotype" w:cs="Arial"/>
        </w:rPr>
        <w:t xml:space="preserve">el cual corresponde al oficio número 203420200-0581/2018, suscrito por la Servidor Público Habilitada de la Dirección General de Recursos Materiales, la cual medularmente refiere que por cuanto hace a los pagos realizados por la arrendadora, no es competencia de esa unidad administrativa; asimismo, por cuanto hace a la marca, modelo, año del vehículo y equipo policial de todos y cada uno de los vehículos rentados, y costos de la renta, se encuentran de manera pública </w:t>
      </w:r>
      <w:r w:rsidR="008E2967" w:rsidRPr="002006D2">
        <w:rPr>
          <w:rFonts w:ascii="Palatino Linotype" w:hAnsi="Palatino Linotype" w:cs="Arial"/>
        </w:rPr>
        <w:t xml:space="preserve">en la página </w:t>
      </w:r>
      <w:hyperlink r:id="rId14" w:history="1">
        <w:r w:rsidR="008E2967" w:rsidRPr="002006D2">
          <w:rPr>
            <w:rStyle w:val="Hipervnculo"/>
            <w:rFonts w:ascii="Palatino Linotype" w:hAnsi="Palatino Linotype" w:cs="Arial"/>
          </w:rPr>
          <w:t>http://www.ipomex.org.mx/ipo/lgt/indice/finanzas.web</w:t>
        </w:r>
      </w:hyperlink>
      <w:r w:rsidR="008E2967" w:rsidRPr="002006D2">
        <w:rPr>
          <w:rFonts w:ascii="Palatino Linotype" w:hAnsi="Palatino Linotype" w:cs="Arial"/>
        </w:rPr>
        <w:t xml:space="preserve"> de información pública de oficio mexiquense IPOMEX fracción XXIX A, registro 136; además, anexó en versión pública la requisición número CA-00131-2018. </w:t>
      </w:r>
    </w:p>
    <w:p w:rsidR="00A94920" w:rsidRPr="002006D2" w:rsidRDefault="00A94920" w:rsidP="00032420">
      <w:pPr>
        <w:pStyle w:val="Prrafodelista"/>
        <w:spacing w:line="360" w:lineRule="auto"/>
        <w:ind w:left="0"/>
        <w:jc w:val="both"/>
        <w:rPr>
          <w:rFonts w:ascii="Palatino Linotype" w:hAnsi="Palatino Linotype" w:cs="Arial"/>
        </w:rPr>
      </w:pPr>
    </w:p>
    <w:p w:rsidR="00A94920" w:rsidRPr="002006D2" w:rsidRDefault="002B1F83" w:rsidP="00032420">
      <w:pPr>
        <w:pStyle w:val="Prrafodelista"/>
        <w:spacing w:line="360" w:lineRule="auto"/>
        <w:ind w:left="0"/>
        <w:jc w:val="both"/>
        <w:rPr>
          <w:rFonts w:ascii="Palatino Linotype" w:hAnsi="Palatino Linotype" w:cs="Arial"/>
        </w:rPr>
      </w:pPr>
      <w:hyperlink r:id="rId15" w:tgtFrame="_blank" w:history="1">
        <w:r w:rsidR="003F6C6C" w:rsidRPr="002006D2">
          <w:rPr>
            <w:rFonts w:ascii="Palatino Linotype" w:hAnsi="Palatino Linotype" w:cs="Arial"/>
            <w:b/>
          </w:rPr>
          <w:t>CT-2018-00144.pdf</w:t>
        </w:r>
      </w:hyperlink>
      <w:r w:rsidR="00A94920" w:rsidRPr="002006D2">
        <w:rPr>
          <w:rFonts w:ascii="Palatino Linotype" w:hAnsi="Palatino Linotype" w:cs="Arial"/>
          <w:b/>
        </w:rPr>
        <w:t xml:space="preserve">, </w:t>
      </w:r>
      <w:r w:rsidR="00A94920" w:rsidRPr="002006D2">
        <w:rPr>
          <w:rFonts w:ascii="Palatino Linotype" w:hAnsi="Palatino Linotype" w:cs="Arial"/>
        </w:rPr>
        <w:t>el cual corresponde a la resolución número CT-2018-0144, de fecha once de diciembre de dos mil dieciocho, emitida por el Comité de Transparencia., por medio de la cual se clasificó como información reservada el apartado denominado “Especificaciones de Bienes y Servicios” contenido en el anexo uno de la solicitud de adquisición de bienes o servicios, relativa al contrato CS/25/2018, derivado de la LPNP-017-2018.</w:t>
      </w:r>
    </w:p>
    <w:p w:rsidR="00A94920" w:rsidRPr="002006D2" w:rsidRDefault="00A94920" w:rsidP="00032420">
      <w:pPr>
        <w:pStyle w:val="Prrafodelista"/>
        <w:spacing w:line="360" w:lineRule="auto"/>
        <w:ind w:left="0"/>
        <w:jc w:val="both"/>
        <w:rPr>
          <w:rFonts w:ascii="Palatino Linotype" w:hAnsi="Palatino Linotype" w:cs="Arial"/>
        </w:rPr>
      </w:pPr>
    </w:p>
    <w:p w:rsidR="003F6C6C" w:rsidRPr="002006D2" w:rsidRDefault="002B1F83" w:rsidP="00032420">
      <w:pPr>
        <w:pStyle w:val="Prrafodelista"/>
        <w:spacing w:line="360" w:lineRule="auto"/>
        <w:ind w:left="0"/>
        <w:jc w:val="both"/>
        <w:rPr>
          <w:rFonts w:ascii="Palatino Linotype" w:hAnsi="Palatino Linotype" w:cs="Arial"/>
        </w:rPr>
      </w:pPr>
      <w:hyperlink r:id="rId16" w:tgtFrame="_blank" w:history="1">
        <w:r w:rsidR="003F6C6C" w:rsidRPr="002006D2">
          <w:rPr>
            <w:rFonts w:ascii="Palatino Linotype" w:hAnsi="Palatino Linotype" w:cs="Arial"/>
            <w:b/>
          </w:rPr>
          <w:t>UIPPE 594.pdf</w:t>
        </w:r>
      </w:hyperlink>
      <w:r w:rsidR="00A94920" w:rsidRPr="002006D2">
        <w:rPr>
          <w:rFonts w:ascii="Palatino Linotype" w:hAnsi="Palatino Linotype" w:cs="Arial"/>
          <w:b/>
        </w:rPr>
        <w:t xml:space="preserve">, </w:t>
      </w:r>
      <w:r w:rsidR="00A94920" w:rsidRPr="002006D2">
        <w:rPr>
          <w:rFonts w:ascii="Palatino Linotype" w:hAnsi="Palatino Linotype" w:cs="Arial"/>
        </w:rPr>
        <w:t xml:space="preserve">el cual corresponde al oficio número 201304000/UT/2678/2018, suscrito por el Jefe de la UIPPE y Titular de la Unidad de Transparencia de la Secretaría de Finanzas, por medio del cual refiere que adjunta la resolución número CT-2018-0144, de fecha once de diciembre de dos mil dieciocho, emitida por el Comité de Transparencia. </w:t>
      </w:r>
    </w:p>
    <w:p w:rsidR="00A94920" w:rsidRPr="002006D2" w:rsidRDefault="00A94920" w:rsidP="00032420">
      <w:pPr>
        <w:pStyle w:val="Prrafodelista"/>
        <w:spacing w:line="360" w:lineRule="auto"/>
        <w:ind w:left="0"/>
        <w:jc w:val="both"/>
        <w:rPr>
          <w:rFonts w:ascii="Palatino Linotype" w:hAnsi="Palatino Linotype" w:cs="Arial"/>
        </w:rPr>
      </w:pPr>
    </w:p>
    <w:p w:rsidR="00495455" w:rsidRPr="002006D2" w:rsidRDefault="006B1DBD" w:rsidP="00032420">
      <w:pPr>
        <w:spacing w:line="360" w:lineRule="auto"/>
        <w:jc w:val="both"/>
        <w:rPr>
          <w:rFonts w:ascii="Palatino Linotype" w:hAnsi="Palatino Linotype" w:cs="Arial"/>
        </w:rPr>
      </w:pPr>
      <w:r w:rsidRPr="002006D2">
        <w:rPr>
          <w:rFonts w:ascii="Palatino Linotype" w:hAnsi="Palatino Linotype"/>
          <w:b/>
          <w:sz w:val="28"/>
          <w:szCs w:val="28"/>
        </w:rPr>
        <w:t>IV</w:t>
      </w:r>
      <w:r w:rsidR="002C4987" w:rsidRPr="002006D2">
        <w:rPr>
          <w:rFonts w:ascii="Palatino Linotype" w:hAnsi="Palatino Linotype"/>
          <w:b/>
          <w:sz w:val="28"/>
          <w:szCs w:val="28"/>
        </w:rPr>
        <w:t>.</w:t>
      </w:r>
      <w:r w:rsidR="002C4987" w:rsidRPr="002006D2">
        <w:rPr>
          <w:rFonts w:ascii="Palatino Linotype" w:hAnsi="Palatino Linotype"/>
          <w:b/>
        </w:rPr>
        <w:t xml:space="preserve"> </w:t>
      </w:r>
      <w:r w:rsidR="00495455" w:rsidRPr="002006D2">
        <w:rPr>
          <w:rFonts w:ascii="Palatino Linotype" w:hAnsi="Palatino Linotype"/>
        </w:rPr>
        <w:t xml:space="preserve">Inconforme con la </w:t>
      </w:r>
      <w:r w:rsidR="00495455" w:rsidRPr="002006D2">
        <w:rPr>
          <w:rFonts w:ascii="Palatino Linotype" w:hAnsi="Palatino Linotype" w:cs="Arial"/>
        </w:rPr>
        <w:t xml:space="preserve">respuesta, el </w:t>
      </w:r>
      <w:r w:rsidR="00A94920" w:rsidRPr="002006D2">
        <w:rPr>
          <w:rFonts w:ascii="Palatino Linotype" w:hAnsi="Palatino Linotype" w:cs="Arial"/>
        </w:rPr>
        <w:t xml:space="preserve">siete de enero </w:t>
      </w:r>
      <w:r w:rsidR="006E33F7" w:rsidRPr="002006D2">
        <w:rPr>
          <w:rFonts w:ascii="Palatino Linotype" w:hAnsi="Palatino Linotype" w:cs="Arial"/>
        </w:rPr>
        <w:t>d</w:t>
      </w:r>
      <w:r w:rsidR="00495455" w:rsidRPr="002006D2">
        <w:rPr>
          <w:rFonts w:ascii="Palatino Linotype" w:hAnsi="Palatino Linotype" w:cs="Arial"/>
        </w:rPr>
        <w:t>e dos mil dieci</w:t>
      </w:r>
      <w:r w:rsidR="005628B0" w:rsidRPr="002006D2">
        <w:rPr>
          <w:rFonts w:ascii="Palatino Linotype" w:hAnsi="Palatino Linotype" w:cs="Arial"/>
        </w:rPr>
        <w:t>nueve</w:t>
      </w:r>
      <w:r w:rsidR="00495455" w:rsidRPr="002006D2">
        <w:rPr>
          <w:rFonts w:ascii="Palatino Linotype" w:hAnsi="Palatino Linotype" w:cs="Arial"/>
        </w:rPr>
        <w:t xml:space="preserve">, </w:t>
      </w:r>
      <w:r w:rsidR="00495455" w:rsidRPr="002006D2">
        <w:rPr>
          <w:rFonts w:ascii="Palatino Linotype" w:hAnsi="Palatino Linotype"/>
          <w:b/>
        </w:rPr>
        <w:t>EL RECURRENTE</w:t>
      </w:r>
      <w:r w:rsidR="00495455" w:rsidRPr="002006D2">
        <w:rPr>
          <w:rFonts w:ascii="Palatino Linotype" w:hAnsi="Palatino Linotype"/>
        </w:rPr>
        <w:t xml:space="preserve"> interpuso el recurso de revisión objeto del presente estudio</w:t>
      </w:r>
      <w:r w:rsidR="00877F14" w:rsidRPr="002006D2">
        <w:rPr>
          <w:rFonts w:ascii="Palatino Linotype" w:hAnsi="Palatino Linotype"/>
        </w:rPr>
        <w:t xml:space="preserve">, el cual </w:t>
      </w:r>
      <w:r w:rsidR="00495455" w:rsidRPr="002006D2">
        <w:rPr>
          <w:rFonts w:ascii="Palatino Linotype" w:hAnsi="Palatino Linotype"/>
        </w:rPr>
        <w:t xml:space="preserve">fue registrado en </w:t>
      </w:r>
      <w:r w:rsidR="00495455" w:rsidRPr="002006D2">
        <w:rPr>
          <w:rFonts w:ascii="Palatino Linotype" w:hAnsi="Palatino Linotype"/>
          <w:b/>
        </w:rPr>
        <w:t>EL SAIMEX</w:t>
      </w:r>
      <w:r w:rsidR="00495455" w:rsidRPr="002006D2">
        <w:rPr>
          <w:rFonts w:ascii="Palatino Linotype" w:hAnsi="Palatino Linotype"/>
        </w:rPr>
        <w:t xml:space="preserve"> y se le asignó el número de expediente </w:t>
      </w:r>
      <w:r w:rsidR="00C355F5" w:rsidRPr="002006D2">
        <w:rPr>
          <w:rFonts w:ascii="Palatino Linotype" w:hAnsi="Palatino Linotype" w:cs="Arial"/>
          <w:b/>
          <w:bCs/>
        </w:rPr>
        <w:t>0</w:t>
      </w:r>
      <w:r w:rsidR="006E33F7" w:rsidRPr="002006D2">
        <w:rPr>
          <w:rFonts w:ascii="Palatino Linotype" w:hAnsi="Palatino Linotype" w:cs="Arial"/>
          <w:b/>
          <w:bCs/>
        </w:rPr>
        <w:t>00</w:t>
      </w:r>
      <w:r w:rsidR="00A94920" w:rsidRPr="002006D2">
        <w:rPr>
          <w:rFonts w:ascii="Palatino Linotype" w:hAnsi="Palatino Linotype" w:cs="Arial"/>
          <w:b/>
          <w:bCs/>
        </w:rPr>
        <w:t>17</w:t>
      </w:r>
      <w:r w:rsidR="00877F14" w:rsidRPr="002006D2">
        <w:rPr>
          <w:rFonts w:ascii="Palatino Linotype" w:hAnsi="Palatino Linotype" w:cs="Arial"/>
          <w:b/>
          <w:bCs/>
        </w:rPr>
        <w:t>/</w:t>
      </w:r>
      <w:r w:rsidR="00495455" w:rsidRPr="002006D2">
        <w:rPr>
          <w:rFonts w:ascii="Palatino Linotype" w:hAnsi="Palatino Linotype" w:cs="Arial"/>
          <w:b/>
          <w:bCs/>
        </w:rPr>
        <w:t>INFOEM/IP/RR/201</w:t>
      </w:r>
      <w:r w:rsidR="006E33F7" w:rsidRPr="002006D2">
        <w:rPr>
          <w:rFonts w:ascii="Palatino Linotype" w:hAnsi="Palatino Linotype" w:cs="Arial"/>
          <w:b/>
          <w:bCs/>
        </w:rPr>
        <w:t>9</w:t>
      </w:r>
      <w:r w:rsidR="00495455" w:rsidRPr="002006D2">
        <w:rPr>
          <w:rFonts w:ascii="Palatino Linotype" w:hAnsi="Palatino Linotype" w:cs="Arial"/>
        </w:rPr>
        <w:t>, en el que señaló como acto impugnado:</w:t>
      </w:r>
    </w:p>
    <w:p w:rsidR="00495455" w:rsidRPr="002006D2" w:rsidRDefault="00495455" w:rsidP="00032420">
      <w:pPr>
        <w:jc w:val="both"/>
        <w:rPr>
          <w:rFonts w:ascii="Palatino Linotype" w:hAnsi="Palatino Linotype"/>
          <w:b/>
        </w:rPr>
      </w:pPr>
    </w:p>
    <w:p w:rsidR="00D73FD7" w:rsidRPr="002006D2" w:rsidRDefault="00D73FD7" w:rsidP="00032420">
      <w:pPr>
        <w:ind w:left="851" w:right="899"/>
        <w:jc w:val="both"/>
        <w:rPr>
          <w:rFonts w:ascii="Palatino Linotype" w:hAnsi="Palatino Linotype" w:cs="Arial"/>
          <w:i/>
          <w:sz w:val="22"/>
          <w:szCs w:val="22"/>
        </w:rPr>
      </w:pPr>
      <w:r w:rsidRPr="002006D2">
        <w:rPr>
          <w:rFonts w:ascii="Palatino Linotype" w:hAnsi="Palatino Linotype" w:cs="Arial"/>
          <w:i/>
          <w:sz w:val="22"/>
          <w:szCs w:val="22"/>
        </w:rPr>
        <w:t>“</w:t>
      </w:r>
      <w:r w:rsidR="00A94920" w:rsidRPr="002006D2">
        <w:rPr>
          <w:rFonts w:ascii="Palatino Linotype" w:hAnsi="Palatino Linotype" w:cs="Arial"/>
          <w:i/>
          <w:sz w:val="22"/>
          <w:szCs w:val="22"/>
        </w:rPr>
        <w:t xml:space="preserve">no entrego lo solicitado no obstante que el INFOEM ya se </w:t>
      </w:r>
      <w:proofErr w:type="spellStart"/>
      <w:r w:rsidR="00A94920" w:rsidRPr="002006D2">
        <w:rPr>
          <w:rFonts w:ascii="Palatino Linotype" w:hAnsi="Palatino Linotype" w:cs="Arial"/>
          <w:i/>
          <w:sz w:val="22"/>
          <w:szCs w:val="22"/>
        </w:rPr>
        <w:t>pronuncio</w:t>
      </w:r>
      <w:proofErr w:type="spellEnd"/>
      <w:r w:rsidR="00A94920" w:rsidRPr="002006D2">
        <w:rPr>
          <w:rFonts w:ascii="Palatino Linotype" w:hAnsi="Palatino Linotype" w:cs="Arial"/>
          <w:i/>
          <w:sz w:val="22"/>
          <w:szCs w:val="22"/>
        </w:rPr>
        <w:t xml:space="preserve"> al respecto y ordeno su entrega</w:t>
      </w:r>
      <w:r w:rsidR="00C227A2" w:rsidRPr="002006D2">
        <w:rPr>
          <w:rFonts w:ascii="Palatino Linotype" w:hAnsi="Palatino Linotype" w:cs="Arial"/>
          <w:i/>
          <w:sz w:val="22"/>
          <w:szCs w:val="22"/>
        </w:rPr>
        <w:t>"</w:t>
      </w:r>
      <w:r w:rsidR="00D730A4" w:rsidRPr="002006D2">
        <w:rPr>
          <w:rFonts w:ascii="Palatino Linotype" w:hAnsi="Palatino Linotype" w:cs="Arial"/>
          <w:i/>
          <w:sz w:val="22"/>
          <w:szCs w:val="22"/>
        </w:rPr>
        <w:t xml:space="preserve"> </w:t>
      </w:r>
      <w:r w:rsidRPr="002006D2">
        <w:rPr>
          <w:rFonts w:ascii="Palatino Linotype" w:hAnsi="Palatino Linotype" w:cs="Arial"/>
          <w:i/>
          <w:sz w:val="22"/>
          <w:szCs w:val="22"/>
        </w:rPr>
        <w:t>(Sic)</w:t>
      </w:r>
    </w:p>
    <w:p w:rsidR="002C4987" w:rsidRPr="002006D2" w:rsidRDefault="002C4987" w:rsidP="00032420">
      <w:pPr>
        <w:ind w:left="851" w:right="899"/>
        <w:jc w:val="both"/>
        <w:rPr>
          <w:rFonts w:ascii="Palatino Linotype" w:hAnsi="Palatino Linotype" w:cs="Arial"/>
          <w:szCs w:val="22"/>
          <w:lang w:eastAsia="es-MX"/>
        </w:rPr>
      </w:pPr>
    </w:p>
    <w:p w:rsidR="00674DAF" w:rsidRPr="002006D2" w:rsidRDefault="00674DAF" w:rsidP="00032420">
      <w:pPr>
        <w:spacing w:line="360" w:lineRule="auto"/>
        <w:jc w:val="both"/>
        <w:rPr>
          <w:rFonts w:ascii="Palatino Linotype" w:hAnsi="Palatino Linotype" w:cs="Arial"/>
        </w:rPr>
      </w:pPr>
      <w:r w:rsidRPr="002006D2">
        <w:rPr>
          <w:rFonts w:ascii="Palatino Linotype" w:hAnsi="Palatino Linotype" w:cs="Arial"/>
        </w:rPr>
        <w:t xml:space="preserve">Asimismo, como razones o motivos de inconformidad:  </w:t>
      </w:r>
    </w:p>
    <w:p w:rsidR="002C4987" w:rsidRPr="002006D2" w:rsidRDefault="002C4987" w:rsidP="00032420">
      <w:pPr>
        <w:jc w:val="both"/>
        <w:rPr>
          <w:rFonts w:ascii="Palatino Linotype" w:hAnsi="Palatino Linotype" w:cs="Arial"/>
        </w:rPr>
      </w:pPr>
    </w:p>
    <w:p w:rsidR="00674DAF" w:rsidRPr="002006D2" w:rsidRDefault="00674DAF" w:rsidP="00032420">
      <w:pPr>
        <w:ind w:left="851" w:right="899"/>
        <w:jc w:val="both"/>
        <w:rPr>
          <w:rFonts w:ascii="Palatino Linotype" w:hAnsi="Palatino Linotype" w:cs="Arial"/>
          <w:i/>
          <w:sz w:val="22"/>
          <w:szCs w:val="22"/>
        </w:rPr>
      </w:pPr>
      <w:r w:rsidRPr="002006D2">
        <w:rPr>
          <w:rFonts w:ascii="Palatino Linotype" w:hAnsi="Palatino Linotype" w:cs="Arial"/>
          <w:i/>
          <w:sz w:val="22"/>
          <w:szCs w:val="22"/>
        </w:rPr>
        <w:t>“</w:t>
      </w:r>
      <w:r w:rsidR="00705D7E" w:rsidRPr="002006D2">
        <w:rPr>
          <w:rFonts w:ascii="Palatino Linotype" w:hAnsi="Palatino Linotype" w:cs="Arial"/>
          <w:i/>
          <w:sz w:val="22"/>
          <w:szCs w:val="22"/>
        </w:rPr>
        <w:t xml:space="preserve">no entrego lo solicitado no obstante que el INFOEM ya se </w:t>
      </w:r>
      <w:proofErr w:type="spellStart"/>
      <w:r w:rsidR="00705D7E" w:rsidRPr="002006D2">
        <w:rPr>
          <w:rFonts w:ascii="Palatino Linotype" w:hAnsi="Palatino Linotype" w:cs="Arial"/>
          <w:i/>
          <w:sz w:val="22"/>
          <w:szCs w:val="22"/>
        </w:rPr>
        <w:t>pronuncio</w:t>
      </w:r>
      <w:proofErr w:type="spellEnd"/>
      <w:r w:rsidR="00705D7E" w:rsidRPr="002006D2">
        <w:rPr>
          <w:rFonts w:ascii="Palatino Linotype" w:hAnsi="Palatino Linotype" w:cs="Arial"/>
          <w:i/>
          <w:sz w:val="22"/>
          <w:szCs w:val="22"/>
        </w:rPr>
        <w:t xml:space="preserve"> al respecto y ordeno su entrega</w:t>
      </w:r>
      <w:r w:rsidRPr="002006D2">
        <w:rPr>
          <w:rFonts w:ascii="Palatino Linotype" w:hAnsi="Palatino Linotype" w:cs="Arial"/>
          <w:i/>
          <w:sz w:val="22"/>
          <w:szCs w:val="22"/>
        </w:rPr>
        <w:t>” (Sic)</w:t>
      </w:r>
    </w:p>
    <w:p w:rsidR="00D03D86" w:rsidRPr="002006D2" w:rsidRDefault="00D03D86" w:rsidP="00032420">
      <w:pPr>
        <w:ind w:left="851" w:right="902"/>
        <w:jc w:val="both"/>
        <w:rPr>
          <w:rFonts w:ascii="Palatino Linotype" w:hAnsi="Palatino Linotype"/>
          <w:i/>
          <w:sz w:val="22"/>
          <w:szCs w:val="22"/>
          <w:lang w:eastAsia="es-MX"/>
        </w:rPr>
      </w:pPr>
    </w:p>
    <w:p w:rsidR="002C4987" w:rsidRPr="002006D2" w:rsidRDefault="002C4987" w:rsidP="00032420">
      <w:pPr>
        <w:pStyle w:val="Default"/>
        <w:spacing w:line="360" w:lineRule="auto"/>
        <w:ind w:right="49"/>
        <w:jc w:val="both"/>
        <w:rPr>
          <w:rFonts w:ascii="Palatino Linotype" w:hAnsi="Palatino Linotype"/>
          <w:lang w:val="es-ES_tradnl"/>
        </w:rPr>
      </w:pPr>
      <w:r w:rsidRPr="002006D2">
        <w:rPr>
          <w:rFonts w:ascii="Palatino Linotype" w:hAnsi="Palatino Linotype"/>
          <w:b/>
          <w:sz w:val="28"/>
          <w:szCs w:val="28"/>
        </w:rPr>
        <w:t xml:space="preserve">V. </w:t>
      </w:r>
      <w:r w:rsidRPr="002006D2">
        <w:rPr>
          <w:rFonts w:ascii="Palatino Linotype" w:hAnsi="Palatino Linotype"/>
        </w:rPr>
        <w:t>El</w:t>
      </w:r>
      <w:r w:rsidRPr="002006D2">
        <w:rPr>
          <w:rFonts w:ascii="Palatino Linotype" w:hAnsi="Palatino Linotype"/>
          <w:b/>
          <w:sz w:val="28"/>
          <w:szCs w:val="28"/>
        </w:rPr>
        <w:t xml:space="preserve"> </w:t>
      </w:r>
      <w:r w:rsidR="00705D7E" w:rsidRPr="002006D2">
        <w:rPr>
          <w:rFonts w:ascii="Palatino Linotype" w:hAnsi="Palatino Linotype"/>
        </w:rPr>
        <w:t xml:space="preserve">siete </w:t>
      </w:r>
      <w:r w:rsidR="005628B0" w:rsidRPr="002006D2">
        <w:rPr>
          <w:rFonts w:ascii="Palatino Linotype" w:hAnsi="Palatino Linotype"/>
        </w:rPr>
        <w:t>de enero de dos mil diecinueve</w:t>
      </w:r>
      <w:r w:rsidR="00D73FD7" w:rsidRPr="002006D2">
        <w:rPr>
          <w:rFonts w:ascii="Palatino Linotype" w:hAnsi="Palatino Linotype"/>
        </w:rPr>
        <w:t>,</w:t>
      </w:r>
      <w:r w:rsidR="00D730A4" w:rsidRPr="002006D2">
        <w:rPr>
          <w:rFonts w:ascii="Palatino Linotype" w:hAnsi="Palatino Linotype"/>
        </w:rPr>
        <w:t xml:space="preserve"> </w:t>
      </w:r>
      <w:r w:rsidRPr="002006D2">
        <w:rPr>
          <w:rFonts w:ascii="Palatino Linotype" w:hAnsi="Palatino Linotype"/>
        </w:rPr>
        <w:t xml:space="preserve">el </w:t>
      </w:r>
      <w:r w:rsidRPr="002006D2">
        <w:rPr>
          <w:rFonts w:ascii="Palatino Linotype" w:hAnsi="Palatino Linotype"/>
          <w:lang w:val="es-ES_tradnl"/>
        </w:rPr>
        <w:t>recurso de que</w:t>
      </w:r>
      <w:r w:rsidRPr="002006D2">
        <w:rPr>
          <w:rFonts w:ascii="Palatino Linotype" w:hAnsi="Palatino Linotype"/>
        </w:rPr>
        <w:t xml:space="preserve"> se trata</w:t>
      </w:r>
      <w:r w:rsidRPr="002006D2">
        <w:rPr>
          <w:rFonts w:ascii="Palatino Linotype" w:hAnsi="Palatino Linotype"/>
          <w:lang w:val="es-ES_tradnl"/>
        </w:rPr>
        <w:t xml:space="preserve"> se envió electrónicamente al Instituto de </w:t>
      </w:r>
      <w:r w:rsidRPr="002006D2">
        <w:rPr>
          <w:rFonts w:ascii="Palatino Linotype" w:eastAsia="Arial Unicode MS" w:hAnsi="Palatino Linotype"/>
        </w:rPr>
        <w:t>Transparencia</w:t>
      </w:r>
      <w:r w:rsidRPr="002006D2">
        <w:rPr>
          <w:rFonts w:ascii="Palatino Linotype" w:hAnsi="Palatino Linotype"/>
          <w:lang w:val="es-ES_tradnl"/>
        </w:rPr>
        <w:t>, Acceso a la Información Pública y Protección de Datos Personales del Estado de México y Municipios y con fundamento en el artículo 185</w:t>
      </w:r>
      <w:r w:rsidR="00943A1C" w:rsidRPr="002006D2">
        <w:rPr>
          <w:rFonts w:ascii="Palatino Linotype" w:hAnsi="Palatino Linotype"/>
          <w:lang w:val="es-ES_tradnl"/>
        </w:rPr>
        <w:t>,</w:t>
      </w:r>
      <w:r w:rsidRPr="002006D2">
        <w:rPr>
          <w:rFonts w:ascii="Palatino Linotype" w:hAnsi="Palatino Linotype"/>
          <w:lang w:val="es-ES_tradnl"/>
        </w:rPr>
        <w:t xml:space="preserve"> fracción I de la </w:t>
      </w:r>
      <w:r w:rsidRPr="002006D2">
        <w:rPr>
          <w:rFonts w:ascii="Palatino Linotype" w:hAnsi="Palatino Linotype"/>
        </w:rPr>
        <w:t>Ley de Transparencia y Acceso a la Información Pública del Estado de México y Municipios</w:t>
      </w:r>
      <w:r w:rsidRPr="002006D2">
        <w:rPr>
          <w:rFonts w:ascii="Palatino Linotype" w:hAnsi="Palatino Linotype"/>
          <w:lang w:val="es-ES_tradnl"/>
        </w:rPr>
        <w:t>, se turnó, a través del</w:t>
      </w:r>
      <w:r w:rsidRPr="002006D2">
        <w:rPr>
          <w:rFonts w:ascii="Palatino Linotype" w:eastAsia="Arial Unicode MS" w:hAnsi="Palatino Linotype"/>
          <w:lang w:val="es-ES_tradnl"/>
        </w:rPr>
        <w:t xml:space="preserve"> </w:t>
      </w:r>
      <w:r w:rsidRPr="002006D2">
        <w:rPr>
          <w:rFonts w:ascii="Palatino Linotype" w:eastAsia="Arial Unicode MS" w:hAnsi="Palatino Linotype"/>
          <w:b/>
          <w:lang w:val="es-ES_tradnl"/>
        </w:rPr>
        <w:t>SAIMEX</w:t>
      </w:r>
      <w:r w:rsidRPr="002006D2">
        <w:rPr>
          <w:rFonts w:ascii="Palatino Linotype" w:hAnsi="Palatino Linotype"/>
        </w:rPr>
        <w:t xml:space="preserve">, a la </w:t>
      </w:r>
      <w:r w:rsidRPr="002006D2">
        <w:rPr>
          <w:rFonts w:ascii="Palatino Linotype" w:hAnsi="Palatino Linotype"/>
          <w:lang w:val="es-ES_tradnl"/>
        </w:rPr>
        <w:t xml:space="preserve">Comisionada </w:t>
      </w:r>
      <w:r w:rsidRPr="002006D2">
        <w:rPr>
          <w:rFonts w:ascii="Palatino Linotype" w:hAnsi="Palatino Linotype"/>
          <w:b/>
          <w:lang w:val="es-ES_tradnl"/>
        </w:rPr>
        <w:t>EVA ABAID YAPUR</w:t>
      </w:r>
      <w:r w:rsidRPr="002006D2">
        <w:rPr>
          <w:rFonts w:ascii="Palatino Linotype" w:hAnsi="Palatino Linotype"/>
        </w:rPr>
        <w:t>,</w:t>
      </w:r>
      <w:r w:rsidRPr="002006D2">
        <w:rPr>
          <w:rFonts w:ascii="Palatino Linotype" w:hAnsi="Palatino Linotype"/>
          <w:lang w:val="es-ES_tradnl"/>
        </w:rPr>
        <w:t xml:space="preserve"> a efecto de decretar su admisión o desechamiento.</w:t>
      </w:r>
    </w:p>
    <w:p w:rsidR="00AE4F35" w:rsidRPr="002006D2" w:rsidRDefault="00AE4F35" w:rsidP="00032420">
      <w:pPr>
        <w:pStyle w:val="Default"/>
        <w:spacing w:line="360" w:lineRule="auto"/>
        <w:ind w:right="49"/>
        <w:jc w:val="both"/>
        <w:rPr>
          <w:rFonts w:ascii="Palatino Linotype" w:hAnsi="Palatino Linotype"/>
          <w:lang w:val="es-ES_tradnl"/>
        </w:rPr>
      </w:pPr>
    </w:p>
    <w:p w:rsidR="002C4987" w:rsidRPr="002006D2" w:rsidRDefault="002C4987" w:rsidP="00032420">
      <w:pPr>
        <w:pStyle w:val="Piedepgina"/>
        <w:spacing w:line="360" w:lineRule="auto"/>
        <w:jc w:val="both"/>
        <w:rPr>
          <w:rFonts w:ascii="Palatino Linotype" w:hAnsi="Palatino Linotype" w:cs="Arial"/>
        </w:rPr>
      </w:pPr>
      <w:r w:rsidRPr="002006D2">
        <w:rPr>
          <w:rFonts w:ascii="Palatino Linotype" w:hAnsi="Palatino Linotype" w:cs="Arial"/>
          <w:b/>
          <w:sz w:val="28"/>
        </w:rPr>
        <w:t>V</w:t>
      </w:r>
      <w:r w:rsidR="003014D5" w:rsidRPr="002006D2">
        <w:rPr>
          <w:rFonts w:ascii="Palatino Linotype" w:hAnsi="Palatino Linotype" w:cs="Arial"/>
          <w:b/>
          <w:sz w:val="28"/>
        </w:rPr>
        <w:t>I</w:t>
      </w:r>
      <w:r w:rsidRPr="002006D2">
        <w:rPr>
          <w:rFonts w:ascii="Palatino Linotype" w:hAnsi="Palatino Linotype" w:cs="Arial"/>
          <w:b/>
          <w:sz w:val="28"/>
        </w:rPr>
        <w:t xml:space="preserve">. </w:t>
      </w:r>
      <w:r w:rsidRPr="002006D2">
        <w:rPr>
          <w:rFonts w:ascii="Palatino Linotype" w:hAnsi="Palatino Linotype" w:cs="Arial"/>
        </w:rPr>
        <w:t>De las constancias del expediente electrónico del</w:t>
      </w:r>
      <w:r w:rsidRPr="002006D2">
        <w:rPr>
          <w:rFonts w:ascii="Palatino Linotype" w:hAnsi="Palatino Linotype" w:cs="Arial"/>
          <w:b/>
        </w:rPr>
        <w:t xml:space="preserve"> SAIMEX</w:t>
      </w:r>
      <w:r w:rsidRPr="002006D2">
        <w:rPr>
          <w:rFonts w:ascii="Palatino Linotype" w:hAnsi="Palatino Linotype" w:cs="Arial"/>
        </w:rPr>
        <w:t xml:space="preserve">, se advierte que en fecha </w:t>
      </w:r>
      <w:r w:rsidR="00705D7E" w:rsidRPr="002006D2">
        <w:rPr>
          <w:rFonts w:ascii="Palatino Linotype" w:hAnsi="Palatino Linotype" w:cs="Arial"/>
        </w:rPr>
        <w:t xml:space="preserve">once </w:t>
      </w:r>
      <w:r w:rsidR="005628B0" w:rsidRPr="002006D2">
        <w:rPr>
          <w:rFonts w:ascii="Palatino Linotype" w:hAnsi="Palatino Linotype" w:cs="Arial"/>
        </w:rPr>
        <w:t>de enero de dos mil diecinueve</w:t>
      </w:r>
      <w:r w:rsidRPr="002006D2">
        <w:rPr>
          <w:rFonts w:ascii="Palatino Linotype" w:hAnsi="Palatino Linotype" w:cs="Arial"/>
        </w:rPr>
        <w:t xml:space="preserve">, se acordó la admisión a trámite del recurso de </w:t>
      </w:r>
      <w:r w:rsidRPr="002006D2">
        <w:rPr>
          <w:rFonts w:ascii="Palatino Linotype" w:hAnsi="Palatino Linotype" w:cs="Arial"/>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006D2">
        <w:rPr>
          <w:rFonts w:ascii="Palatino Linotype" w:hAnsi="Palatino Linotype" w:cs="Arial"/>
          <w:b/>
        </w:rPr>
        <w:t xml:space="preserve">EL SUJETO OBLIGADO </w:t>
      </w:r>
      <w:r w:rsidRPr="002006D2">
        <w:rPr>
          <w:rFonts w:ascii="Palatino Linotype" w:hAnsi="Palatino Linotype" w:cs="Arial"/>
        </w:rPr>
        <w:t>rindiera su</w:t>
      </w:r>
      <w:r w:rsidRPr="002006D2">
        <w:rPr>
          <w:rFonts w:ascii="Palatino Linotype" w:hAnsi="Palatino Linotype" w:cs="Arial"/>
          <w:b/>
        </w:rPr>
        <w:t xml:space="preserve"> </w:t>
      </w:r>
      <w:r w:rsidRPr="002006D2">
        <w:rPr>
          <w:rFonts w:ascii="Palatino Linotype" w:hAnsi="Palatino Linotype" w:cs="Arial"/>
        </w:rPr>
        <w:t>Informe Justificado.</w:t>
      </w:r>
    </w:p>
    <w:p w:rsidR="002C4987" w:rsidRPr="002006D2" w:rsidRDefault="002C4987" w:rsidP="00032420">
      <w:pPr>
        <w:pStyle w:val="Default"/>
        <w:spacing w:line="360" w:lineRule="auto"/>
        <w:ind w:right="49"/>
        <w:jc w:val="both"/>
        <w:rPr>
          <w:rFonts w:ascii="Palatino Linotype" w:hAnsi="Palatino Linotype"/>
          <w:lang w:val="es-ES_tradnl"/>
        </w:rPr>
      </w:pPr>
    </w:p>
    <w:p w:rsidR="00705D7E" w:rsidRPr="002006D2" w:rsidRDefault="006B1DBD" w:rsidP="00032420">
      <w:pPr>
        <w:spacing w:line="360" w:lineRule="auto"/>
        <w:jc w:val="both"/>
        <w:rPr>
          <w:rFonts w:ascii="Palatino Linotype" w:hAnsi="Palatino Linotype" w:cs="Arial"/>
          <w:noProof/>
          <w:lang w:eastAsia="es-MX"/>
        </w:rPr>
      </w:pPr>
      <w:r w:rsidRPr="002006D2">
        <w:rPr>
          <w:rFonts w:ascii="Palatino Linotype" w:eastAsia="Arial Unicode MS" w:hAnsi="Palatino Linotype" w:cs="Arial"/>
          <w:b/>
          <w:sz w:val="28"/>
          <w:szCs w:val="28"/>
        </w:rPr>
        <w:t>VII</w:t>
      </w:r>
      <w:r w:rsidR="00342E62" w:rsidRPr="002006D2">
        <w:rPr>
          <w:rFonts w:ascii="Palatino Linotype" w:eastAsia="Arial Unicode MS" w:hAnsi="Palatino Linotype" w:cs="Arial"/>
          <w:b/>
          <w:sz w:val="28"/>
          <w:szCs w:val="28"/>
        </w:rPr>
        <w:t xml:space="preserve">. </w:t>
      </w:r>
      <w:r w:rsidR="005628B0" w:rsidRPr="002006D2">
        <w:rPr>
          <w:rFonts w:ascii="Palatino Linotype" w:hAnsi="Palatino Linotype" w:cs="Arial"/>
        </w:rPr>
        <w:t>En cumplimiento a lo anterior, de las constancias del expediente electrónico del</w:t>
      </w:r>
      <w:r w:rsidR="005628B0" w:rsidRPr="002006D2">
        <w:rPr>
          <w:rFonts w:ascii="Palatino Linotype" w:hAnsi="Palatino Linotype" w:cs="Arial"/>
          <w:b/>
        </w:rPr>
        <w:t xml:space="preserve"> SAIMEX</w:t>
      </w:r>
      <w:r w:rsidR="005628B0" w:rsidRPr="002006D2">
        <w:rPr>
          <w:rFonts w:ascii="Palatino Linotype" w:hAnsi="Palatino Linotype" w:cs="Arial"/>
        </w:rPr>
        <w:t xml:space="preserve">, se </w:t>
      </w:r>
      <w:r w:rsidR="005628B0" w:rsidRPr="002006D2">
        <w:rPr>
          <w:rFonts w:ascii="Palatino Linotype" w:hAnsi="Palatino Linotype" w:cs="Arial"/>
          <w:lang w:val="es-ES_tradnl"/>
        </w:rPr>
        <w:t xml:space="preserve">advierte que el </w:t>
      </w:r>
      <w:r w:rsidR="00705D7E" w:rsidRPr="002006D2">
        <w:rPr>
          <w:rFonts w:ascii="Palatino Linotype" w:hAnsi="Palatino Linotype" w:cs="Arial"/>
          <w:lang w:val="es-ES_tradnl"/>
        </w:rPr>
        <w:t xml:space="preserve">veintiuno y veintitrés de enero </w:t>
      </w:r>
      <w:r w:rsidR="005628B0" w:rsidRPr="002006D2">
        <w:rPr>
          <w:rFonts w:ascii="Palatino Linotype" w:hAnsi="Palatino Linotype" w:cs="Arial"/>
          <w:lang w:val="es-ES_tradnl"/>
        </w:rPr>
        <w:t>de dos mil diecinueve</w:t>
      </w:r>
      <w:r w:rsidR="005628B0" w:rsidRPr="002006D2">
        <w:rPr>
          <w:rFonts w:ascii="Palatino Linotype" w:hAnsi="Palatino Linotype" w:cs="Arial"/>
        </w:rPr>
        <w:t xml:space="preserve">, </w:t>
      </w:r>
      <w:r w:rsidR="00705D7E" w:rsidRPr="002006D2">
        <w:rPr>
          <w:rFonts w:ascii="Palatino Linotype" w:hAnsi="Palatino Linotype" w:cs="Arial"/>
          <w:b/>
          <w:lang w:val="es-ES_tradnl"/>
        </w:rPr>
        <w:t>EL</w:t>
      </w:r>
      <w:r w:rsidR="005628B0" w:rsidRPr="002006D2">
        <w:rPr>
          <w:rFonts w:ascii="Palatino Linotype" w:hAnsi="Palatino Linotype" w:cs="Arial"/>
          <w:b/>
        </w:rPr>
        <w:t xml:space="preserve"> </w:t>
      </w:r>
      <w:r w:rsidR="006D3972" w:rsidRPr="002006D2">
        <w:rPr>
          <w:rFonts w:ascii="Palatino Linotype" w:hAnsi="Palatino Linotype" w:cs="Arial"/>
          <w:b/>
        </w:rPr>
        <w:t>SUJETO OBLIGADO</w:t>
      </w:r>
      <w:r w:rsidR="006D3972" w:rsidRPr="002006D2">
        <w:rPr>
          <w:rFonts w:ascii="Palatino Linotype" w:hAnsi="Palatino Linotype" w:cs="Arial"/>
        </w:rPr>
        <w:t xml:space="preserve"> </w:t>
      </w:r>
      <w:r w:rsidR="00705D7E" w:rsidRPr="002006D2">
        <w:rPr>
          <w:rFonts w:ascii="Palatino Linotype" w:hAnsi="Palatino Linotype" w:cs="Arial"/>
          <w:lang w:val="es-ES"/>
        </w:rPr>
        <w:t>envió el Informe Justificado, como se desprende a continuación</w:t>
      </w:r>
      <w:r w:rsidR="00705D7E" w:rsidRPr="002006D2">
        <w:rPr>
          <w:rFonts w:ascii="Palatino Linotype" w:hAnsi="Palatino Linotype" w:cs="Arial"/>
          <w:noProof/>
          <w:lang w:eastAsia="es-MX"/>
        </w:rPr>
        <w:t xml:space="preserve">: </w:t>
      </w:r>
    </w:p>
    <w:p w:rsidR="00705D7E" w:rsidRPr="002006D2" w:rsidRDefault="00705D7E" w:rsidP="00032420">
      <w:pPr>
        <w:spacing w:line="360" w:lineRule="auto"/>
        <w:jc w:val="both"/>
        <w:rPr>
          <w:rFonts w:ascii="Palatino Linotype" w:hAnsi="Palatino Linotype" w:cs="Arial"/>
        </w:rPr>
      </w:pPr>
      <w:r w:rsidRPr="002006D2">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01248" behindDoc="0" locked="0" layoutInCell="1" allowOverlap="1" wp14:anchorId="6F91FC68" wp14:editId="4E8D18EB">
                <wp:simplePos x="0" y="0"/>
                <wp:positionH relativeFrom="margin">
                  <wp:align>right</wp:align>
                </wp:positionH>
                <wp:positionV relativeFrom="paragraph">
                  <wp:posOffset>1844941</wp:posOffset>
                </wp:positionV>
                <wp:extent cx="5592726" cy="1467293"/>
                <wp:effectExtent l="76200" t="38100" r="84455" b="95250"/>
                <wp:wrapNone/>
                <wp:docPr id="18" name="Rectángulo redondeado 18"/>
                <wp:cNvGraphicFramePr/>
                <a:graphic xmlns:a="http://schemas.openxmlformats.org/drawingml/2006/main">
                  <a:graphicData uri="http://schemas.microsoft.com/office/word/2010/wordprocessingShape">
                    <wps:wsp>
                      <wps:cNvSpPr/>
                      <wps:spPr>
                        <a:xfrm>
                          <a:off x="0" y="0"/>
                          <a:ext cx="5592726" cy="1467293"/>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76A52" id="Rectángulo redondeado 18" o:spid="_x0000_s1026" style="position:absolute;margin-left:389.15pt;margin-top:145.25pt;width:440.35pt;height:115.5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" filled="f" strokecolor="red" strokeweight="3pt">
                <v:shadow on="t" color="black" opacity="22937f" origin=",.5" offset="0,.63889mm"/>
                <w10:wrap anchorx="margin"/>
              </v:roundrect>
            </w:pict>
          </mc:Fallback>
        </mc:AlternateContent>
      </w:r>
      <w:bookmarkStart w:id="0" w:name="_GoBack"/>
      <w:r w:rsidR="00D40481">
        <w:rPr>
          <w:rFonts w:ascii="Palatino Linotype" w:hAnsi="Palatino Linotype" w:cs="Arial"/>
          <w:noProof/>
          <w:lang w:eastAsia="es-MX"/>
        </w:rPr>
        <w:drawing>
          <wp:inline distT="0" distB="0" distL="0" distR="0">
            <wp:extent cx="5792008" cy="394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7">
                      <a:extLst>
                        <a:ext uri="{28A0092B-C50C-407E-A947-70E740481C1C}">
                          <a14:useLocalDpi xmlns:a14="http://schemas.microsoft.com/office/drawing/2010/main" val="0"/>
                        </a:ext>
                      </a:extLst>
                    </a:blip>
                    <a:stretch>
                      <a:fillRect/>
                    </a:stretch>
                  </pic:blipFill>
                  <pic:spPr>
                    <a:xfrm>
                      <a:off x="0" y="0"/>
                      <a:ext cx="5792008" cy="3943900"/>
                    </a:xfrm>
                    <a:prstGeom prst="rect">
                      <a:avLst/>
                    </a:prstGeom>
                  </pic:spPr>
                </pic:pic>
              </a:graphicData>
            </a:graphic>
          </wp:inline>
        </w:drawing>
      </w:r>
      <w:bookmarkEnd w:id="0"/>
    </w:p>
    <w:p w:rsidR="006D3972" w:rsidRPr="002006D2" w:rsidRDefault="006D3972" w:rsidP="00032420">
      <w:pPr>
        <w:spacing w:line="360" w:lineRule="auto"/>
        <w:jc w:val="both"/>
        <w:rPr>
          <w:rFonts w:ascii="Palatino Linotype" w:hAnsi="Palatino Linotype" w:cs="Arial"/>
          <w:noProof/>
          <w:lang w:eastAsia="es-MX"/>
        </w:rPr>
      </w:pPr>
      <w:r w:rsidRPr="002006D2">
        <w:rPr>
          <w:rFonts w:ascii="Palatino Linotype" w:hAnsi="Palatino Linotype" w:cs="Arial"/>
          <w:noProof/>
          <w:lang w:eastAsia="es-MX"/>
        </w:rPr>
        <w:t xml:space="preserve">Advirtiendo que en </w:t>
      </w:r>
      <w:r w:rsidRPr="002006D2">
        <w:rPr>
          <w:rFonts w:ascii="Palatino Linotype" w:hAnsi="Palatino Linotype" w:cs="Arial"/>
        </w:rPr>
        <w:t>dicho</w:t>
      </w:r>
      <w:r w:rsidRPr="002006D2">
        <w:rPr>
          <w:rFonts w:ascii="Palatino Linotype" w:hAnsi="Palatino Linotype" w:cs="Arial"/>
          <w:noProof/>
          <w:lang w:eastAsia="es-MX"/>
        </w:rPr>
        <w:t xml:space="preserve"> Informe, </w:t>
      </w:r>
      <w:r w:rsidRPr="002006D2">
        <w:rPr>
          <w:rFonts w:ascii="Palatino Linotype" w:hAnsi="Palatino Linotype" w:cs="Arial"/>
          <w:b/>
          <w:noProof/>
          <w:lang w:eastAsia="es-MX"/>
        </w:rPr>
        <w:t>EL SUJETO OBLIGADO</w:t>
      </w:r>
      <w:r w:rsidRPr="002006D2">
        <w:rPr>
          <w:rFonts w:ascii="Palatino Linotype" w:hAnsi="Palatino Linotype" w:cs="Arial"/>
          <w:noProof/>
          <w:lang w:eastAsia="es-MX"/>
        </w:rPr>
        <w:t xml:space="preserve"> anexó </w:t>
      </w:r>
      <w:r w:rsidR="006B1DBD" w:rsidRPr="002006D2">
        <w:rPr>
          <w:rFonts w:ascii="Palatino Linotype" w:hAnsi="Palatino Linotype" w:cs="Arial"/>
          <w:noProof/>
          <w:lang w:eastAsia="es-MX"/>
        </w:rPr>
        <w:t>los archivos</w:t>
      </w:r>
      <w:hyperlink r:id="rId18" w:history="1">
        <w:r w:rsidR="00705D7E" w:rsidRPr="002006D2">
          <w:rPr>
            <w:rFonts w:ascii="Palatino Linotype" w:hAnsi="Palatino Linotype" w:cs="Arial"/>
            <w:b/>
            <w:noProof/>
            <w:lang w:eastAsia="es-MX"/>
          </w:rPr>
          <w:t xml:space="preserve"> 017 RR Informe Justificado.pdf</w:t>
        </w:r>
      </w:hyperlink>
      <w:r w:rsidR="00705D7E" w:rsidRPr="002006D2">
        <w:rPr>
          <w:rFonts w:ascii="Palatino Linotype" w:hAnsi="Palatino Linotype" w:cs="Arial"/>
          <w:noProof/>
          <w:lang w:eastAsia="es-MX"/>
        </w:rPr>
        <w:t xml:space="preserve">, </w:t>
      </w:r>
      <w:hyperlink r:id="rId19" w:history="1">
        <w:r w:rsidR="00705D7E" w:rsidRPr="002006D2">
          <w:rPr>
            <w:rFonts w:ascii="Palatino Linotype" w:hAnsi="Palatino Linotype" w:cs="Arial"/>
            <w:b/>
            <w:noProof/>
            <w:lang w:eastAsia="es-MX"/>
          </w:rPr>
          <w:t>ANEXO CCG 0005 (FACTURAS).pdf</w:t>
        </w:r>
      </w:hyperlink>
      <w:r w:rsidR="00705D7E" w:rsidRPr="002006D2">
        <w:rPr>
          <w:rFonts w:ascii="Palatino Linotype" w:hAnsi="Palatino Linotype" w:cs="Arial"/>
          <w:noProof/>
          <w:lang w:eastAsia="es-MX"/>
        </w:rPr>
        <w:t xml:space="preserve">, </w:t>
      </w:r>
      <w:hyperlink r:id="rId20" w:history="1">
        <w:r w:rsidR="00705D7E" w:rsidRPr="002006D2">
          <w:rPr>
            <w:rFonts w:ascii="Palatino Linotype" w:hAnsi="Palatino Linotype" w:cs="Arial"/>
            <w:b/>
            <w:noProof/>
            <w:lang w:eastAsia="es-MX"/>
          </w:rPr>
          <w:t>CT-2019-</w:t>
        </w:r>
        <w:r w:rsidR="00705D7E" w:rsidRPr="002006D2">
          <w:rPr>
            <w:rFonts w:ascii="Palatino Linotype" w:hAnsi="Palatino Linotype" w:cs="Arial"/>
            <w:b/>
            <w:noProof/>
            <w:lang w:eastAsia="es-MX"/>
          </w:rPr>
          <w:lastRenderedPageBreak/>
          <w:t>0007.pdf</w:t>
        </w:r>
      </w:hyperlink>
      <w:r w:rsidR="00705D7E" w:rsidRPr="002006D2">
        <w:rPr>
          <w:rFonts w:ascii="Palatino Linotype" w:hAnsi="Palatino Linotype" w:cs="Arial"/>
          <w:noProof/>
          <w:lang w:eastAsia="es-MX"/>
        </w:rPr>
        <w:t xml:space="preserve">, </w:t>
      </w:r>
      <w:hyperlink r:id="rId21" w:history="1">
        <w:r w:rsidR="00705D7E" w:rsidRPr="002006D2">
          <w:rPr>
            <w:rFonts w:ascii="Palatino Linotype" w:hAnsi="Palatino Linotype" w:cs="Arial"/>
            <w:b/>
            <w:noProof/>
            <w:lang w:eastAsia="es-MX"/>
          </w:rPr>
          <w:t>017 RR Contaduría General.pdf</w:t>
        </w:r>
      </w:hyperlink>
      <w:r w:rsidR="00705D7E" w:rsidRPr="002006D2">
        <w:rPr>
          <w:rFonts w:ascii="Palatino Linotype" w:hAnsi="Palatino Linotype" w:cs="Arial"/>
          <w:noProof/>
          <w:lang w:eastAsia="es-MX"/>
        </w:rPr>
        <w:t xml:space="preserve">, </w:t>
      </w:r>
      <w:hyperlink r:id="rId22" w:history="1">
        <w:r w:rsidR="00705D7E" w:rsidRPr="002006D2">
          <w:rPr>
            <w:rFonts w:ascii="Palatino Linotype" w:hAnsi="Palatino Linotype" w:cs="Arial"/>
            <w:b/>
            <w:noProof/>
            <w:lang w:eastAsia="es-MX"/>
          </w:rPr>
          <w:t>017 RR DG Recursos Materiales.pdf</w:t>
        </w:r>
      </w:hyperlink>
      <w:r w:rsidR="00705D7E" w:rsidRPr="002006D2">
        <w:rPr>
          <w:rFonts w:ascii="Palatino Linotype" w:hAnsi="Palatino Linotype" w:cs="Arial"/>
          <w:b/>
          <w:noProof/>
          <w:lang w:eastAsia="es-MX"/>
        </w:rPr>
        <w:t xml:space="preserve"> </w:t>
      </w:r>
      <w:r w:rsidR="00705D7E" w:rsidRPr="002006D2">
        <w:rPr>
          <w:rFonts w:ascii="Palatino Linotype" w:hAnsi="Palatino Linotype" w:cs="Arial"/>
          <w:noProof/>
          <w:lang w:eastAsia="es-MX"/>
        </w:rPr>
        <w:t>y</w:t>
      </w:r>
      <w:hyperlink r:id="rId23" w:history="1">
        <w:r w:rsidR="00705D7E" w:rsidRPr="002006D2">
          <w:rPr>
            <w:rFonts w:ascii="Palatino Linotype" w:hAnsi="Palatino Linotype" w:cs="Arial"/>
            <w:b/>
            <w:noProof/>
            <w:lang w:eastAsia="es-MX"/>
          </w:rPr>
          <w:t xml:space="preserve"> 017 RR Alcance.pdf</w:t>
        </w:r>
      </w:hyperlink>
      <w:r w:rsidRPr="002006D2">
        <w:rPr>
          <w:rFonts w:ascii="Palatino Linotype" w:hAnsi="Palatino Linotype"/>
          <w:b/>
          <w:noProof/>
          <w:lang w:eastAsia="es-MX"/>
        </w:rPr>
        <w:t>,</w:t>
      </w:r>
      <w:r w:rsidRPr="002006D2">
        <w:rPr>
          <w:rFonts w:ascii="Palatino Linotype" w:hAnsi="Palatino Linotype" w:cs="Arial"/>
          <w:b/>
        </w:rPr>
        <w:t xml:space="preserve"> </w:t>
      </w:r>
      <w:r w:rsidRPr="002006D2">
        <w:rPr>
          <w:rFonts w:ascii="Palatino Linotype" w:hAnsi="Palatino Linotype" w:cs="Arial"/>
        </w:rPr>
        <w:t>l</w:t>
      </w:r>
      <w:r w:rsidR="006B1DBD" w:rsidRPr="002006D2">
        <w:rPr>
          <w:rFonts w:ascii="Palatino Linotype" w:hAnsi="Palatino Linotype" w:cs="Arial"/>
        </w:rPr>
        <w:t>os</w:t>
      </w:r>
      <w:r w:rsidRPr="002006D2">
        <w:rPr>
          <w:rFonts w:ascii="Palatino Linotype" w:hAnsi="Palatino Linotype"/>
          <w:noProof/>
          <w:lang w:eastAsia="es-MX"/>
        </w:rPr>
        <w:t xml:space="preserve"> cual</w:t>
      </w:r>
      <w:r w:rsidR="006B1DBD" w:rsidRPr="002006D2">
        <w:rPr>
          <w:rFonts w:ascii="Palatino Linotype" w:hAnsi="Palatino Linotype"/>
          <w:noProof/>
          <w:lang w:eastAsia="es-MX"/>
        </w:rPr>
        <w:t>es</w:t>
      </w:r>
      <w:r w:rsidRPr="002006D2">
        <w:rPr>
          <w:rFonts w:ascii="Palatino Linotype" w:hAnsi="Palatino Linotype"/>
          <w:noProof/>
          <w:lang w:eastAsia="es-MX"/>
        </w:rPr>
        <w:t xml:space="preserve"> no se inserta</w:t>
      </w:r>
      <w:r w:rsidR="006B1DBD" w:rsidRPr="002006D2">
        <w:rPr>
          <w:rFonts w:ascii="Palatino Linotype" w:hAnsi="Palatino Linotype"/>
          <w:noProof/>
          <w:lang w:eastAsia="es-MX"/>
        </w:rPr>
        <w:t>n</w:t>
      </w:r>
      <w:r w:rsidRPr="002006D2">
        <w:rPr>
          <w:rFonts w:ascii="Palatino Linotype" w:hAnsi="Palatino Linotype"/>
          <w:noProof/>
          <w:lang w:eastAsia="es-MX"/>
        </w:rPr>
        <w:t>, en razón de que fue</w:t>
      </w:r>
      <w:r w:rsidR="006B1DBD" w:rsidRPr="002006D2">
        <w:rPr>
          <w:rFonts w:ascii="Palatino Linotype" w:hAnsi="Palatino Linotype"/>
          <w:noProof/>
          <w:lang w:eastAsia="es-MX"/>
        </w:rPr>
        <w:t xml:space="preserve">ron </w:t>
      </w:r>
      <w:r w:rsidRPr="002006D2">
        <w:rPr>
          <w:rFonts w:ascii="Palatino Linotype" w:hAnsi="Palatino Linotype"/>
          <w:noProof/>
          <w:lang w:eastAsia="es-MX"/>
        </w:rPr>
        <w:t>puesto</w:t>
      </w:r>
      <w:r w:rsidR="006B1DBD" w:rsidRPr="002006D2">
        <w:rPr>
          <w:rFonts w:ascii="Palatino Linotype" w:hAnsi="Palatino Linotype"/>
          <w:noProof/>
          <w:lang w:eastAsia="es-MX"/>
        </w:rPr>
        <w:t>s</w:t>
      </w:r>
      <w:r w:rsidR="00705D7E" w:rsidRPr="002006D2">
        <w:rPr>
          <w:rFonts w:ascii="Palatino Linotype" w:hAnsi="Palatino Linotype"/>
          <w:noProof/>
          <w:lang w:eastAsia="es-MX"/>
        </w:rPr>
        <w:t xml:space="preserve"> a disposición del </w:t>
      </w:r>
      <w:r w:rsidRPr="002006D2">
        <w:rPr>
          <w:rFonts w:ascii="Palatino Linotype" w:hAnsi="Palatino Linotype"/>
          <w:b/>
          <w:noProof/>
          <w:lang w:eastAsia="es-MX"/>
        </w:rPr>
        <w:t>RECURRENTE</w:t>
      </w:r>
      <w:r w:rsidRPr="002006D2">
        <w:rPr>
          <w:rFonts w:ascii="Palatino Linotype" w:hAnsi="Palatino Linotype"/>
          <w:noProof/>
          <w:lang w:eastAsia="es-MX"/>
        </w:rPr>
        <w:t xml:space="preserve"> el día </w:t>
      </w:r>
      <w:r w:rsidR="006B1DBD" w:rsidRPr="002006D2">
        <w:rPr>
          <w:rFonts w:ascii="Palatino Linotype" w:hAnsi="Palatino Linotype"/>
          <w:noProof/>
          <w:lang w:eastAsia="es-MX"/>
        </w:rPr>
        <w:t>veiti</w:t>
      </w:r>
      <w:r w:rsidR="00705D7E" w:rsidRPr="002006D2">
        <w:rPr>
          <w:rFonts w:ascii="Palatino Linotype" w:hAnsi="Palatino Linotype"/>
          <w:noProof/>
          <w:lang w:eastAsia="es-MX"/>
        </w:rPr>
        <w:t xml:space="preserve">nueve </w:t>
      </w:r>
      <w:r w:rsidR="006B1DBD" w:rsidRPr="002006D2">
        <w:rPr>
          <w:rFonts w:ascii="Palatino Linotype" w:hAnsi="Palatino Linotype"/>
          <w:noProof/>
          <w:lang w:eastAsia="es-MX"/>
        </w:rPr>
        <w:t xml:space="preserve">de enero de dos mil </w:t>
      </w:r>
      <w:r w:rsidR="00705D7E" w:rsidRPr="002006D2">
        <w:rPr>
          <w:rFonts w:ascii="Palatino Linotype" w:hAnsi="Palatino Linotype"/>
          <w:noProof/>
          <w:lang w:eastAsia="es-MX"/>
        </w:rPr>
        <w:t>diecinueve</w:t>
      </w:r>
      <w:r w:rsidR="006B1DBD" w:rsidRPr="002006D2">
        <w:rPr>
          <w:rFonts w:ascii="Palatino Linotype" w:hAnsi="Palatino Linotype"/>
          <w:noProof/>
          <w:lang w:eastAsia="es-MX"/>
        </w:rPr>
        <w:t>.</w:t>
      </w:r>
    </w:p>
    <w:p w:rsidR="00191B16" w:rsidRPr="002006D2" w:rsidRDefault="00191B16" w:rsidP="00032420">
      <w:pPr>
        <w:spacing w:line="360" w:lineRule="auto"/>
        <w:jc w:val="both"/>
        <w:rPr>
          <w:rFonts w:ascii="Palatino Linotype" w:hAnsi="Palatino Linotype" w:cs="Arial"/>
          <w:noProof/>
          <w:lang w:eastAsia="es-MX"/>
        </w:rPr>
      </w:pPr>
    </w:p>
    <w:p w:rsidR="00495455" w:rsidRPr="002006D2" w:rsidRDefault="006B1DBD" w:rsidP="00032420">
      <w:pPr>
        <w:spacing w:line="360" w:lineRule="auto"/>
        <w:jc w:val="both"/>
        <w:rPr>
          <w:rFonts w:ascii="Palatino Linotype" w:hAnsi="Palatino Linotype"/>
        </w:rPr>
      </w:pPr>
      <w:r w:rsidRPr="002006D2">
        <w:rPr>
          <w:rFonts w:ascii="Palatino Linotype" w:hAnsi="Palatino Linotype"/>
          <w:b/>
          <w:sz w:val="28"/>
          <w:szCs w:val="28"/>
        </w:rPr>
        <w:t>VIII</w:t>
      </w:r>
      <w:r w:rsidR="00495455" w:rsidRPr="002006D2">
        <w:rPr>
          <w:rFonts w:ascii="Palatino Linotype" w:hAnsi="Palatino Linotype"/>
          <w:b/>
          <w:sz w:val="28"/>
          <w:szCs w:val="28"/>
        </w:rPr>
        <w:t xml:space="preserve"> </w:t>
      </w:r>
      <w:r w:rsidR="00495455" w:rsidRPr="002006D2">
        <w:rPr>
          <w:rFonts w:ascii="Palatino Linotype" w:hAnsi="Palatino Linotype"/>
        </w:rPr>
        <w:t xml:space="preserve">En fecha </w:t>
      </w:r>
      <w:r w:rsidR="00F57040" w:rsidRPr="002006D2">
        <w:rPr>
          <w:rFonts w:ascii="Palatino Linotype" w:hAnsi="Palatino Linotype"/>
        </w:rPr>
        <w:t xml:space="preserve">siete de febrero </w:t>
      </w:r>
      <w:r w:rsidRPr="002006D2">
        <w:rPr>
          <w:rFonts w:ascii="Palatino Linotype" w:hAnsi="Palatino Linotype"/>
        </w:rPr>
        <w:t>de dos mil diecinueve</w:t>
      </w:r>
      <w:r w:rsidR="00495455" w:rsidRPr="002006D2">
        <w:rPr>
          <w:rFonts w:ascii="Palatino Linotype" w:hAnsi="Palatino Linotype"/>
        </w:rPr>
        <w:t xml:space="preserve">, se notificó a las partes el Acuerdo de Cierre de Instrucción en los siguientes términos: </w:t>
      </w:r>
    </w:p>
    <w:p w:rsidR="00F57040" w:rsidRPr="002006D2" w:rsidRDefault="00F57040" w:rsidP="00032420">
      <w:pPr>
        <w:spacing w:line="360" w:lineRule="auto"/>
        <w:jc w:val="center"/>
        <w:rPr>
          <w:rFonts w:ascii="Palatino Linotype" w:hAnsi="Palatino Linotype"/>
        </w:rPr>
      </w:pPr>
      <w:r w:rsidRPr="002006D2">
        <w:rPr>
          <w:rFonts w:ascii="Palatino Linotype" w:hAnsi="Palatino Linotype"/>
          <w:noProof/>
          <w:lang w:eastAsia="es-MX"/>
        </w:rPr>
        <w:drawing>
          <wp:inline distT="0" distB="0" distL="0" distR="0">
            <wp:extent cx="5391660" cy="504701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PNG"/>
                    <pic:cNvPicPr/>
                  </pic:nvPicPr>
                  <pic:blipFill>
                    <a:blip r:embed="rId24">
                      <a:extLst>
                        <a:ext uri="{28A0092B-C50C-407E-A947-70E740481C1C}">
                          <a14:useLocalDpi xmlns:a14="http://schemas.microsoft.com/office/drawing/2010/main" val="0"/>
                        </a:ext>
                      </a:extLst>
                    </a:blip>
                    <a:stretch>
                      <a:fillRect/>
                    </a:stretch>
                  </pic:blipFill>
                  <pic:spPr>
                    <a:xfrm>
                      <a:off x="0" y="0"/>
                      <a:ext cx="5396520" cy="5051563"/>
                    </a:xfrm>
                    <a:prstGeom prst="rect">
                      <a:avLst/>
                    </a:prstGeom>
                  </pic:spPr>
                </pic:pic>
              </a:graphicData>
            </a:graphic>
          </wp:inline>
        </w:drawing>
      </w:r>
    </w:p>
    <w:p w:rsidR="007A4FB6" w:rsidRPr="002006D2" w:rsidRDefault="004426FE" w:rsidP="00032420">
      <w:pPr>
        <w:spacing w:line="360" w:lineRule="auto"/>
        <w:ind w:right="50"/>
        <w:jc w:val="both"/>
        <w:rPr>
          <w:rFonts w:ascii="Palatino Linotype" w:hAnsi="Palatino Linotype" w:cs="Arial"/>
        </w:rPr>
      </w:pPr>
      <w:r w:rsidRPr="002006D2">
        <w:rPr>
          <w:rFonts w:ascii="Palatino Linotype" w:hAnsi="Palatino Linotype" w:cs="Arial"/>
          <w:b/>
          <w:sz w:val="28"/>
        </w:rPr>
        <w:t>I</w:t>
      </w:r>
      <w:r w:rsidR="00342E62" w:rsidRPr="002006D2">
        <w:rPr>
          <w:rFonts w:ascii="Palatino Linotype" w:hAnsi="Palatino Linotype" w:cs="Arial"/>
          <w:b/>
          <w:sz w:val="28"/>
        </w:rPr>
        <w:t>X</w:t>
      </w:r>
      <w:r w:rsidR="00C62385" w:rsidRPr="002006D2">
        <w:rPr>
          <w:rFonts w:ascii="Palatino Linotype" w:hAnsi="Palatino Linotype" w:cs="Arial"/>
          <w:b/>
          <w:sz w:val="28"/>
        </w:rPr>
        <w:t>.</w:t>
      </w:r>
      <w:r w:rsidR="00C62385" w:rsidRPr="002006D2">
        <w:rPr>
          <w:rFonts w:ascii="Palatino Linotype" w:hAnsi="Palatino Linotype" w:cs="Arial"/>
          <w:b/>
        </w:rPr>
        <w:t xml:space="preserve"> </w:t>
      </w:r>
      <w:r w:rsidR="00C62385" w:rsidRPr="002006D2">
        <w:rPr>
          <w:rFonts w:ascii="Palatino Linotype" w:hAnsi="Palatino Linotype" w:cs="Arial"/>
        </w:rPr>
        <w:t>Con fundamento en el artículo 185</w:t>
      </w:r>
      <w:r w:rsidR="00943A1C" w:rsidRPr="002006D2">
        <w:rPr>
          <w:rFonts w:ascii="Palatino Linotype" w:hAnsi="Palatino Linotype" w:cs="Arial"/>
        </w:rPr>
        <w:t>,</w:t>
      </w:r>
      <w:r w:rsidR="00C62385" w:rsidRPr="002006D2">
        <w:rPr>
          <w:rFonts w:ascii="Palatino Linotype" w:hAnsi="Palatino Linotype" w:cs="Arial"/>
        </w:rPr>
        <w:t xml:space="preserve"> fracción VIII de la Ley de Transparencia y Acceso a la Información Pública del Estado de México y Municipios, se remitió el </w:t>
      </w:r>
      <w:r w:rsidR="00C62385" w:rsidRPr="002006D2">
        <w:rPr>
          <w:rFonts w:ascii="Palatino Linotype" w:hAnsi="Palatino Linotype" w:cs="Arial"/>
        </w:rPr>
        <w:lastRenderedPageBreak/>
        <w:t xml:space="preserve">expediente a efecto de que la Comisionada </w:t>
      </w:r>
      <w:r w:rsidR="00C62385" w:rsidRPr="002006D2">
        <w:rPr>
          <w:rFonts w:ascii="Palatino Linotype" w:hAnsi="Palatino Linotype" w:cs="Arial"/>
          <w:b/>
        </w:rPr>
        <w:t>EVA ABAID YAPUR</w:t>
      </w:r>
      <w:r w:rsidR="00C62385" w:rsidRPr="002006D2">
        <w:rPr>
          <w:rFonts w:ascii="Palatino Linotype" w:hAnsi="Palatino Linotype" w:cs="Arial"/>
        </w:rPr>
        <w:t xml:space="preserve"> formule y presente al Pleno el proyecto de resolución correspondiente</w:t>
      </w:r>
      <w:r w:rsidR="006B1DBD" w:rsidRPr="002006D2">
        <w:rPr>
          <w:rFonts w:ascii="Palatino Linotype" w:hAnsi="Palatino Linotype" w:cs="Arial"/>
        </w:rPr>
        <w:t>;</w:t>
      </w:r>
      <w:r w:rsidR="007A4FB6" w:rsidRPr="002006D2">
        <w:rPr>
          <w:rFonts w:ascii="Palatino Linotype" w:hAnsi="Palatino Linotype" w:cs="Arial"/>
        </w:rPr>
        <w:t xml:space="preserve"> y</w:t>
      </w:r>
    </w:p>
    <w:p w:rsidR="00C62385" w:rsidRPr="002006D2" w:rsidRDefault="00C62385" w:rsidP="00032420">
      <w:pPr>
        <w:jc w:val="center"/>
        <w:rPr>
          <w:rFonts w:ascii="Palatino Linotype" w:hAnsi="Palatino Linotype"/>
          <w:b/>
          <w:bCs/>
          <w:spacing w:val="40"/>
          <w:sz w:val="28"/>
        </w:rPr>
      </w:pPr>
    </w:p>
    <w:p w:rsidR="004B4CB8" w:rsidRPr="002006D2" w:rsidRDefault="004B4CB8" w:rsidP="00032420">
      <w:pPr>
        <w:jc w:val="center"/>
        <w:rPr>
          <w:rFonts w:ascii="Palatino Linotype" w:hAnsi="Palatino Linotype"/>
          <w:b/>
          <w:bCs/>
          <w:spacing w:val="40"/>
          <w:sz w:val="28"/>
        </w:rPr>
      </w:pPr>
      <w:r w:rsidRPr="002006D2">
        <w:rPr>
          <w:rFonts w:ascii="Palatino Linotype" w:hAnsi="Palatino Linotype"/>
          <w:b/>
          <w:bCs/>
          <w:spacing w:val="40"/>
          <w:sz w:val="28"/>
        </w:rPr>
        <w:t>CONSIDERANDO</w:t>
      </w:r>
    </w:p>
    <w:p w:rsidR="00C62385" w:rsidRPr="002006D2" w:rsidRDefault="00C62385" w:rsidP="00032420">
      <w:pPr>
        <w:jc w:val="center"/>
        <w:rPr>
          <w:rFonts w:ascii="Palatino Linotype" w:hAnsi="Palatino Linotype"/>
          <w:b/>
          <w:bCs/>
          <w:spacing w:val="40"/>
          <w:sz w:val="28"/>
        </w:rPr>
      </w:pPr>
    </w:p>
    <w:p w:rsidR="00C62385" w:rsidRPr="002006D2" w:rsidRDefault="00C62385" w:rsidP="00032420">
      <w:pPr>
        <w:spacing w:line="360" w:lineRule="auto"/>
        <w:ind w:right="50"/>
        <w:jc w:val="both"/>
        <w:rPr>
          <w:rFonts w:ascii="Palatino Linotype" w:hAnsi="Palatino Linotype" w:cs="Arial"/>
          <w:b/>
        </w:rPr>
      </w:pPr>
      <w:r w:rsidRPr="002006D2">
        <w:rPr>
          <w:rFonts w:ascii="Palatino Linotype" w:hAnsi="Palatino Linotype"/>
          <w:b/>
          <w:sz w:val="28"/>
          <w:szCs w:val="28"/>
        </w:rPr>
        <w:t>PRIMERO</w:t>
      </w:r>
      <w:r w:rsidRPr="002006D2">
        <w:rPr>
          <w:rFonts w:ascii="Palatino Linotype" w:hAnsi="Palatino Linotype"/>
          <w:b/>
        </w:rPr>
        <w:t>.</w:t>
      </w:r>
      <w:r w:rsidRPr="002006D2">
        <w:rPr>
          <w:rFonts w:ascii="Palatino Linotype" w:hAnsi="Palatino Linotype"/>
        </w:rPr>
        <w:t xml:space="preserve"> </w:t>
      </w:r>
      <w:r w:rsidRPr="002006D2">
        <w:rPr>
          <w:rFonts w:ascii="Palatino Linotype" w:hAnsi="Palatino Linotype"/>
          <w:b/>
        </w:rPr>
        <w:t>Competencia</w:t>
      </w:r>
      <w:r w:rsidRPr="002006D2">
        <w:rPr>
          <w:rFonts w:ascii="Palatino Linotype" w:hAnsi="Palatino Linotype"/>
        </w:rPr>
        <w:t>.</w:t>
      </w:r>
      <w:r w:rsidRPr="002006D2">
        <w:rPr>
          <w:rFonts w:ascii="Palatino Linotype" w:hAnsi="Palatino Linotype"/>
          <w:b/>
        </w:rPr>
        <w:t xml:space="preserve"> </w:t>
      </w:r>
      <w:r w:rsidRPr="002006D2">
        <w:rPr>
          <w:rFonts w:ascii="Palatino Linotype" w:hAnsi="Palatino Linotype"/>
        </w:rPr>
        <w:t xml:space="preserve">Este Instituto de </w:t>
      </w:r>
      <w:r w:rsidRPr="002006D2">
        <w:rPr>
          <w:rFonts w:ascii="Palatino Linotype" w:hAnsi="Palatino Linotype" w:cs="Arial"/>
        </w:rPr>
        <w:t>Transparencia</w:t>
      </w:r>
      <w:r w:rsidRPr="002006D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2006D2">
        <w:rPr>
          <w:rFonts w:ascii="Palatino Linotype" w:hAnsi="Palatino Linotype"/>
        </w:rPr>
        <w:t>,</w:t>
      </w:r>
      <w:r w:rsidRPr="002006D2">
        <w:rPr>
          <w:rFonts w:ascii="Palatino Linotype" w:hAnsi="Palatino Linotype"/>
        </w:rPr>
        <w:t xml:space="preserve"> fracción II, 13, 29, 36</w:t>
      </w:r>
      <w:r w:rsidR="00943A1C" w:rsidRPr="002006D2">
        <w:rPr>
          <w:rFonts w:ascii="Palatino Linotype" w:hAnsi="Palatino Linotype"/>
        </w:rPr>
        <w:t>,</w:t>
      </w:r>
      <w:r w:rsidRPr="002006D2">
        <w:rPr>
          <w:rFonts w:ascii="Palatino Linotype" w:hAnsi="Palatino Linotype"/>
        </w:rPr>
        <w:t xml:space="preserve"> fracciones I y II, 176, 178, 179, 181</w:t>
      </w:r>
      <w:r w:rsidR="00943A1C" w:rsidRPr="002006D2">
        <w:rPr>
          <w:rFonts w:ascii="Palatino Linotype" w:hAnsi="Palatino Linotype"/>
        </w:rPr>
        <w:t>,</w:t>
      </w:r>
      <w:r w:rsidRPr="002006D2">
        <w:rPr>
          <w:rFonts w:ascii="Palatino Linotype" w:hAnsi="Palatino Linotype"/>
        </w:rPr>
        <w:t xml:space="preserve"> párrafo tercero y 185 de la Ley de Transparencia y Acceso a la Información Pública del Estado de México y Municipios</w:t>
      </w:r>
      <w:r w:rsidRPr="002006D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2006D2">
        <w:rPr>
          <w:rFonts w:ascii="Palatino Linotype" w:hAnsi="Palatino Linotype" w:cs="Arial"/>
        </w:rPr>
        <w:t xml:space="preserve"> Ciudadan</w:t>
      </w:r>
      <w:r w:rsidR="005E75AF" w:rsidRPr="002006D2">
        <w:rPr>
          <w:rFonts w:ascii="Palatino Linotype" w:hAnsi="Palatino Linotype" w:cs="Arial"/>
        </w:rPr>
        <w:t>o</w:t>
      </w:r>
      <w:r w:rsidRPr="002006D2">
        <w:rPr>
          <w:rFonts w:ascii="Palatino Linotype" w:hAnsi="Palatino Linotype" w:cs="Arial"/>
        </w:rPr>
        <w:t xml:space="preserve"> en términos de la Ley de la materia.</w:t>
      </w:r>
    </w:p>
    <w:p w:rsidR="00C62385" w:rsidRPr="002006D2" w:rsidRDefault="00C62385" w:rsidP="00032420">
      <w:pPr>
        <w:spacing w:line="360" w:lineRule="auto"/>
        <w:jc w:val="both"/>
        <w:rPr>
          <w:rFonts w:ascii="Palatino Linotype" w:hAnsi="Palatino Linotype" w:cs="Arial"/>
          <w:b/>
        </w:rPr>
      </w:pPr>
    </w:p>
    <w:p w:rsidR="00C62385" w:rsidRPr="002006D2" w:rsidRDefault="00C62385" w:rsidP="00032420">
      <w:pPr>
        <w:spacing w:line="360" w:lineRule="auto"/>
        <w:jc w:val="both"/>
        <w:rPr>
          <w:rFonts w:ascii="Palatino Linotype" w:hAnsi="Palatino Linotype" w:cs="Arial"/>
          <w:b/>
          <w:snapToGrid w:val="0"/>
        </w:rPr>
      </w:pPr>
      <w:r w:rsidRPr="002006D2">
        <w:rPr>
          <w:rFonts w:ascii="Palatino Linotype" w:hAnsi="Palatino Linotype" w:cs="Arial"/>
          <w:b/>
          <w:sz w:val="28"/>
        </w:rPr>
        <w:t>SEGUNDO</w:t>
      </w:r>
      <w:r w:rsidRPr="002006D2">
        <w:rPr>
          <w:rFonts w:ascii="Palatino Linotype" w:hAnsi="Palatino Linotype" w:cs="Arial"/>
          <w:b/>
        </w:rPr>
        <w:t xml:space="preserve">. Interés. </w:t>
      </w:r>
      <w:r w:rsidRPr="002006D2">
        <w:rPr>
          <w:rFonts w:ascii="Palatino Linotype" w:hAnsi="Palatino Linotype" w:cs="Arial"/>
          <w:bCs/>
        </w:rPr>
        <w:t xml:space="preserve">El recurso de revisión fue interpuesto por parte legítima, en atención a que se presentó por </w:t>
      </w:r>
      <w:r w:rsidR="005E75AF" w:rsidRPr="002006D2">
        <w:rPr>
          <w:rFonts w:ascii="Palatino Linotype" w:hAnsi="Palatino Linotype" w:cs="Arial"/>
          <w:b/>
          <w:bCs/>
        </w:rPr>
        <w:t>EL</w:t>
      </w:r>
      <w:r w:rsidRPr="002006D2">
        <w:rPr>
          <w:rFonts w:ascii="Palatino Linotype" w:hAnsi="Palatino Linotype" w:cs="Arial"/>
          <w:b/>
          <w:bCs/>
        </w:rPr>
        <w:t xml:space="preserve"> RECURRENTE,</w:t>
      </w:r>
      <w:r w:rsidRPr="002006D2">
        <w:rPr>
          <w:rFonts w:ascii="Palatino Linotype" w:hAnsi="Palatino Linotype" w:cs="Arial"/>
          <w:bCs/>
        </w:rPr>
        <w:t xml:space="preserve"> quien es la misma persona que formuló la solicitud de acceso a la información pública al </w:t>
      </w:r>
      <w:r w:rsidRPr="002006D2">
        <w:rPr>
          <w:rFonts w:ascii="Palatino Linotype" w:hAnsi="Palatino Linotype" w:cs="Arial"/>
          <w:b/>
          <w:bCs/>
        </w:rPr>
        <w:t>SUJETO OBLIGADO.</w:t>
      </w:r>
    </w:p>
    <w:p w:rsidR="00C62385" w:rsidRPr="002006D2" w:rsidRDefault="00C62385" w:rsidP="00032420">
      <w:pPr>
        <w:spacing w:line="360" w:lineRule="auto"/>
        <w:jc w:val="both"/>
        <w:rPr>
          <w:rFonts w:ascii="Palatino Linotype" w:hAnsi="Palatino Linotype" w:cs="Arial"/>
          <w:b/>
          <w:szCs w:val="28"/>
        </w:rPr>
      </w:pPr>
    </w:p>
    <w:p w:rsidR="00C62385" w:rsidRPr="002006D2" w:rsidRDefault="00C62385" w:rsidP="00032420">
      <w:pPr>
        <w:pStyle w:val="Prrafodelista"/>
        <w:autoSpaceDE w:val="0"/>
        <w:autoSpaceDN w:val="0"/>
        <w:adjustRightInd w:val="0"/>
        <w:spacing w:line="360" w:lineRule="auto"/>
        <w:ind w:left="0" w:right="49"/>
        <w:jc w:val="both"/>
        <w:rPr>
          <w:rFonts w:ascii="Palatino Linotype" w:hAnsi="Palatino Linotype" w:cs="Arial"/>
        </w:rPr>
      </w:pPr>
      <w:r w:rsidRPr="002006D2">
        <w:rPr>
          <w:rFonts w:ascii="Palatino Linotype" w:hAnsi="Palatino Linotype" w:cs="Arial"/>
          <w:b/>
          <w:sz w:val="28"/>
          <w:szCs w:val="28"/>
        </w:rPr>
        <w:t xml:space="preserve">TERCERO. </w:t>
      </w:r>
      <w:r w:rsidRPr="002006D2">
        <w:rPr>
          <w:rFonts w:ascii="Palatino Linotype" w:hAnsi="Palatino Linotype" w:cs="Arial"/>
          <w:b/>
        </w:rPr>
        <w:t xml:space="preserve">Oportunidad. </w:t>
      </w:r>
      <w:r w:rsidRPr="002006D2">
        <w:rPr>
          <w:rFonts w:ascii="Palatino Linotype" w:hAnsi="Palatino Linotype" w:cs="Arial"/>
        </w:rPr>
        <w:t xml:space="preserve">El recurso de revisión fue interpuesto dentro del plazo de quince días hábiles contados a partir del día siguiente en que </w:t>
      </w:r>
      <w:r w:rsidRPr="002006D2">
        <w:rPr>
          <w:rFonts w:ascii="Palatino Linotype" w:hAnsi="Palatino Linotype" w:cs="Arial"/>
          <w:b/>
        </w:rPr>
        <w:t xml:space="preserve">EL RECURRENTE </w:t>
      </w:r>
      <w:r w:rsidRPr="002006D2">
        <w:rPr>
          <w:rFonts w:ascii="Palatino Linotype" w:hAnsi="Palatino Linotype" w:cs="Arial"/>
        </w:rPr>
        <w:t xml:space="preserve">tuvo conocimiento de la respuesta impugnada, tal y como lo prevé el artículo 178 de la Ley </w:t>
      </w:r>
      <w:r w:rsidRPr="002006D2">
        <w:rPr>
          <w:rFonts w:ascii="Palatino Linotype" w:hAnsi="Palatino Linotype" w:cs="Arial"/>
        </w:rPr>
        <w:lastRenderedPageBreak/>
        <w:t xml:space="preserve">de Transparencia y Acceso a la Información Pública del Estado de México y Municipios, que establece: </w:t>
      </w:r>
    </w:p>
    <w:p w:rsidR="00C62385" w:rsidRPr="002006D2" w:rsidRDefault="00C62385" w:rsidP="00032420">
      <w:pPr>
        <w:ind w:left="851" w:right="902"/>
        <w:jc w:val="both"/>
        <w:rPr>
          <w:rFonts w:ascii="Palatino Linotype" w:hAnsi="Palatino Linotype" w:cs="Arial"/>
        </w:rPr>
      </w:pPr>
    </w:p>
    <w:p w:rsidR="00C62385" w:rsidRPr="002006D2" w:rsidRDefault="00C62385" w:rsidP="00032420">
      <w:pPr>
        <w:ind w:left="851" w:right="902"/>
        <w:jc w:val="both"/>
        <w:rPr>
          <w:rFonts w:ascii="Palatino Linotype" w:hAnsi="Palatino Linotype" w:cs="Arial"/>
          <w:i/>
          <w:sz w:val="22"/>
          <w:szCs w:val="22"/>
        </w:rPr>
      </w:pPr>
      <w:r w:rsidRPr="002006D2">
        <w:rPr>
          <w:rFonts w:ascii="Palatino Linotype" w:hAnsi="Palatino Linotype" w:cs="Arial"/>
          <w:b/>
          <w:i/>
          <w:sz w:val="22"/>
          <w:szCs w:val="22"/>
        </w:rPr>
        <w:t>“Artículo 178.</w:t>
      </w:r>
      <w:r w:rsidRPr="002006D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2006D2" w:rsidRDefault="00C62385" w:rsidP="00032420">
      <w:pPr>
        <w:ind w:left="851" w:right="902"/>
        <w:jc w:val="both"/>
        <w:rPr>
          <w:rFonts w:ascii="Palatino Linotype" w:hAnsi="Palatino Linotype" w:cs="Arial"/>
          <w:i/>
          <w:sz w:val="22"/>
          <w:szCs w:val="22"/>
        </w:rPr>
      </w:pPr>
      <w:r w:rsidRPr="002006D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2006D2" w:rsidRDefault="00C62385" w:rsidP="00032420">
      <w:pPr>
        <w:ind w:left="851" w:right="902"/>
        <w:jc w:val="both"/>
        <w:rPr>
          <w:rFonts w:ascii="Palatino Linotype" w:hAnsi="Palatino Linotype" w:cs="Arial"/>
          <w:i/>
          <w:sz w:val="22"/>
          <w:szCs w:val="22"/>
        </w:rPr>
      </w:pPr>
      <w:r w:rsidRPr="002006D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006D2">
        <w:rPr>
          <w:rFonts w:ascii="Palatino Linotype" w:hAnsi="Palatino Linotype" w:cs="Arial"/>
          <w:b/>
          <w:i/>
          <w:sz w:val="22"/>
          <w:szCs w:val="22"/>
        </w:rPr>
        <w:t>”</w:t>
      </w:r>
    </w:p>
    <w:p w:rsidR="00C62385" w:rsidRPr="002006D2" w:rsidRDefault="00C62385" w:rsidP="00032420">
      <w:pPr>
        <w:ind w:left="851" w:right="902"/>
        <w:jc w:val="both"/>
        <w:rPr>
          <w:rFonts w:ascii="Palatino Linotype" w:hAnsi="Palatino Linotype" w:cs="Arial"/>
        </w:rPr>
      </w:pPr>
    </w:p>
    <w:p w:rsidR="006B1DBD" w:rsidRPr="002006D2" w:rsidRDefault="00C62385" w:rsidP="00032420">
      <w:pPr>
        <w:spacing w:line="360" w:lineRule="auto"/>
        <w:jc w:val="both"/>
        <w:rPr>
          <w:rFonts w:ascii="Palatino Linotype" w:hAnsi="Palatino Linotype"/>
        </w:rPr>
      </w:pPr>
      <w:r w:rsidRPr="002006D2">
        <w:rPr>
          <w:rFonts w:ascii="Palatino Linotype" w:hAnsi="Palatino Linotype" w:cs="Arial"/>
        </w:rPr>
        <w:t xml:space="preserve">En efecto, atendiendo a que </w:t>
      </w:r>
      <w:r w:rsidRPr="002006D2">
        <w:rPr>
          <w:rFonts w:ascii="Palatino Linotype" w:hAnsi="Palatino Linotype" w:cs="Arial"/>
          <w:b/>
        </w:rPr>
        <w:t>EL SUJETO OBLIGADO</w:t>
      </w:r>
      <w:r w:rsidRPr="002006D2">
        <w:rPr>
          <w:rFonts w:ascii="Palatino Linotype" w:hAnsi="Palatino Linotype" w:cs="Arial"/>
        </w:rPr>
        <w:t xml:space="preserve"> notificó la respuesta a la solicitud de información pública el </w:t>
      </w:r>
      <w:r w:rsidR="00864D90" w:rsidRPr="002006D2">
        <w:rPr>
          <w:rFonts w:ascii="Palatino Linotype" w:hAnsi="Palatino Linotype" w:cs="Arial"/>
          <w:b/>
        </w:rPr>
        <w:t>trece</w:t>
      </w:r>
      <w:r w:rsidR="006B1DBD" w:rsidRPr="002006D2">
        <w:rPr>
          <w:rFonts w:ascii="Palatino Linotype" w:hAnsi="Palatino Linotype" w:cs="Arial"/>
          <w:b/>
        </w:rPr>
        <w:t xml:space="preserve"> de diciembre </w:t>
      </w:r>
      <w:r w:rsidR="009139EA" w:rsidRPr="002006D2">
        <w:rPr>
          <w:rFonts w:ascii="Palatino Linotype" w:hAnsi="Palatino Linotype" w:cs="Arial"/>
          <w:b/>
        </w:rPr>
        <w:t>d</w:t>
      </w:r>
      <w:r w:rsidRPr="002006D2">
        <w:rPr>
          <w:rFonts w:ascii="Palatino Linotype" w:hAnsi="Palatino Linotype" w:cs="Arial"/>
          <w:b/>
        </w:rPr>
        <w:t xml:space="preserve">e dos mil dieciocho; </w:t>
      </w:r>
      <w:r w:rsidRPr="002006D2">
        <w:rPr>
          <w:rFonts w:ascii="Palatino Linotype" w:hAnsi="Palatino Linotype" w:cs="Arial"/>
        </w:rPr>
        <w:t>en consecuencia, el plazo de quince días hábiles que el artículo 178 de la ley de la materia otorga al</w:t>
      </w:r>
      <w:r w:rsidRPr="002006D2">
        <w:rPr>
          <w:rFonts w:ascii="Palatino Linotype" w:hAnsi="Palatino Linotype" w:cs="Arial"/>
          <w:b/>
        </w:rPr>
        <w:t xml:space="preserve"> RECURRENTE</w:t>
      </w:r>
      <w:r w:rsidRPr="002006D2">
        <w:rPr>
          <w:rFonts w:ascii="Palatino Linotype" w:hAnsi="Palatino Linotype" w:cs="Arial"/>
        </w:rPr>
        <w:t xml:space="preserve"> para presentar el recurso de revisión, transcurrió del</w:t>
      </w:r>
      <w:r w:rsidRPr="002006D2">
        <w:rPr>
          <w:rFonts w:ascii="Palatino Linotype" w:hAnsi="Palatino Linotype" w:cs="Arial"/>
          <w:b/>
        </w:rPr>
        <w:t xml:space="preserve"> </w:t>
      </w:r>
      <w:r w:rsidR="00864D90" w:rsidRPr="002006D2">
        <w:rPr>
          <w:rFonts w:ascii="Palatino Linotype" w:hAnsi="Palatino Linotype" w:cs="Arial"/>
          <w:b/>
        </w:rPr>
        <w:t xml:space="preserve">catorce de diciembre de </w:t>
      </w:r>
      <w:r w:rsidR="006B1DBD" w:rsidRPr="002006D2">
        <w:rPr>
          <w:rFonts w:ascii="Palatino Linotype" w:hAnsi="Palatino Linotype" w:cs="Arial"/>
          <w:b/>
        </w:rPr>
        <w:t>dos mil dieciocho al veinti</w:t>
      </w:r>
      <w:r w:rsidR="00864D90" w:rsidRPr="002006D2">
        <w:rPr>
          <w:rFonts w:ascii="Palatino Linotype" w:hAnsi="Palatino Linotype" w:cs="Arial"/>
          <w:b/>
        </w:rPr>
        <w:t xml:space="preserve">uno </w:t>
      </w:r>
      <w:r w:rsidR="006B1DBD" w:rsidRPr="002006D2">
        <w:rPr>
          <w:rFonts w:ascii="Palatino Linotype" w:hAnsi="Palatino Linotype" w:cs="Arial"/>
          <w:b/>
        </w:rPr>
        <w:t>de enero de dos mil diecinueve</w:t>
      </w:r>
      <w:r w:rsidR="006B1DBD" w:rsidRPr="002006D2">
        <w:rPr>
          <w:rFonts w:ascii="Palatino Linotype" w:hAnsi="Palatino Linotype" w:cs="Arial"/>
        </w:rPr>
        <w:t xml:space="preserve">, sin contemplar en el cómputo los días </w:t>
      </w:r>
      <w:r w:rsidR="00864D90" w:rsidRPr="002006D2">
        <w:rPr>
          <w:rFonts w:ascii="Palatino Linotype" w:hAnsi="Palatino Linotype" w:cs="Arial"/>
        </w:rPr>
        <w:t xml:space="preserve">quince, dieciséis, </w:t>
      </w:r>
      <w:r w:rsidR="006B1DBD" w:rsidRPr="002006D2">
        <w:rPr>
          <w:rFonts w:ascii="Palatino Linotype" w:hAnsi="Palatino Linotype" w:cs="Arial"/>
        </w:rPr>
        <w:t xml:space="preserve">veintidós, veintitrés, veintinueve y treinta de diciembre de dos mil dieciocho, así como cinco, seis, doce, trece, diecinueve y veinte de enero de dos mil diecinueve, por corresponder a sábados y domingos, considerados como días inhábiles; en términos del artículo 3 fracción X de la </w:t>
      </w:r>
      <w:r w:rsidR="006B1DBD" w:rsidRPr="002006D2">
        <w:rPr>
          <w:rFonts w:ascii="Palatino Linotype" w:hAnsi="Palatino Linotype"/>
        </w:rPr>
        <w:t xml:space="preserve">Ley de Transparencia y Acceso a la Información Pública del Estado de México y Municipios; así como, el </w:t>
      </w:r>
      <w:r w:rsidR="00AE4F35" w:rsidRPr="002006D2">
        <w:rPr>
          <w:rFonts w:ascii="Palatino Linotype" w:hAnsi="Palatino Linotype"/>
        </w:rPr>
        <w:t>veinticinco</w:t>
      </w:r>
      <w:r w:rsidR="006B1DBD" w:rsidRPr="002006D2">
        <w:rPr>
          <w:rFonts w:ascii="Palatino Linotype" w:hAnsi="Palatino Linotype"/>
        </w:rPr>
        <w:t xml:space="preserve"> de diciembre de dos mil dieciocho y uno de enero de dos mil diecinueve, por ser considerados como días inhábiles por suspensión de labores; de igual manera, los días veinte, veintiuno, veinticuatro, veintiséis, veintisiete, veintiocho y treinta y uno de diciembre de dos mil dieciocho, así como dos, tres y cuatro de enero de dos mil diecinueve, por ser corresponder al segundo periodo vacacional, en </w:t>
      </w:r>
      <w:r w:rsidR="006B1DBD" w:rsidRPr="002006D2">
        <w:rPr>
          <w:rFonts w:ascii="Palatino Linotype" w:hAnsi="Palatino Linotype"/>
        </w:rPr>
        <w:lastRenderedPageBreak/>
        <w:t>términos del Calendario Oficial de este Instituto, publicado en el Periódico Oficial del Estado Libre y Soberano de México “Gaceta del Gobierno”, el veinte de diciembre del año dos mil diecisiete.</w:t>
      </w:r>
    </w:p>
    <w:p w:rsidR="006B1DBD" w:rsidRPr="002006D2" w:rsidRDefault="006B1DBD" w:rsidP="00032420">
      <w:pPr>
        <w:spacing w:line="360" w:lineRule="auto"/>
        <w:jc w:val="both"/>
        <w:rPr>
          <w:rFonts w:ascii="Palatino Linotype" w:hAnsi="Palatino Linotype" w:cs="Arial"/>
        </w:rPr>
      </w:pPr>
    </w:p>
    <w:p w:rsidR="006B1DBD" w:rsidRPr="002006D2" w:rsidRDefault="006B1DBD" w:rsidP="00032420">
      <w:pPr>
        <w:spacing w:line="360" w:lineRule="auto"/>
        <w:jc w:val="both"/>
        <w:rPr>
          <w:rFonts w:ascii="Palatino Linotype" w:hAnsi="Palatino Linotype" w:cs="Arial"/>
        </w:rPr>
      </w:pPr>
      <w:r w:rsidRPr="002006D2">
        <w:rPr>
          <w:rFonts w:ascii="Palatino Linotype" w:hAnsi="Palatino Linotype" w:cs="Arial"/>
        </w:rPr>
        <w:t>En ese tenor, si el recurso de revisión que nos ocupa, se interpuso el</w:t>
      </w:r>
      <w:r w:rsidRPr="002006D2">
        <w:rPr>
          <w:rFonts w:ascii="Palatino Linotype" w:hAnsi="Palatino Linotype" w:cs="Arial"/>
          <w:b/>
        </w:rPr>
        <w:t xml:space="preserve"> </w:t>
      </w:r>
      <w:r w:rsidR="00864D90" w:rsidRPr="002006D2">
        <w:rPr>
          <w:rFonts w:ascii="Palatino Linotype" w:hAnsi="Palatino Linotype" w:cs="Arial"/>
          <w:b/>
        </w:rPr>
        <w:t>siete de</w:t>
      </w:r>
      <w:r w:rsidR="001D7A88" w:rsidRPr="002006D2">
        <w:rPr>
          <w:rFonts w:ascii="Palatino Linotype" w:hAnsi="Palatino Linotype" w:cs="Arial"/>
          <w:b/>
        </w:rPr>
        <w:t xml:space="preserve"> enero de dos mil dieciocho</w:t>
      </w:r>
      <w:r w:rsidRPr="002006D2">
        <w:rPr>
          <w:rFonts w:ascii="Palatino Linotype" w:hAnsi="Palatino Linotype" w:cs="Arial"/>
        </w:rPr>
        <w:t>, éste se encuentra dentro de los márgenes temporales previstos en el citado precepto legal y, por tanto, se considera oportuno.</w:t>
      </w:r>
    </w:p>
    <w:p w:rsidR="006B1DBD" w:rsidRPr="002006D2" w:rsidRDefault="006B1DBD" w:rsidP="00032420">
      <w:pPr>
        <w:pStyle w:val="Prrafodelista"/>
        <w:autoSpaceDE w:val="0"/>
        <w:autoSpaceDN w:val="0"/>
        <w:adjustRightInd w:val="0"/>
        <w:spacing w:line="360" w:lineRule="auto"/>
        <w:ind w:left="0" w:right="49"/>
        <w:jc w:val="both"/>
        <w:rPr>
          <w:rFonts w:ascii="Palatino Linotype" w:hAnsi="Palatino Linotype" w:cs="Arial"/>
          <w:b/>
        </w:rPr>
      </w:pPr>
    </w:p>
    <w:p w:rsidR="00C62385" w:rsidRPr="002006D2" w:rsidRDefault="00C62385" w:rsidP="00032420">
      <w:pPr>
        <w:autoSpaceDE w:val="0"/>
        <w:autoSpaceDN w:val="0"/>
        <w:adjustRightInd w:val="0"/>
        <w:spacing w:line="360" w:lineRule="auto"/>
        <w:ind w:right="49"/>
        <w:jc w:val="both"/>
        <w:rPr>
          <w:rFonts w:ascii="Palatino Linotype" w:hAnsi="Palatino Linotype" w:cs="Arial"/>
          <w:b/>
          <w:sz w:val="28"/>
          <w:szCs w:val="28"/>
        </w:rPr>
      </w:pPr>
      <w:r w:rsidRPr="002006D2">
        <w:rPr>
          <w:rFonts w:ascii="Palatino Linotype" w:hAnsi="Palatino Linotype" w:cs="Arial"/>
          <w:b/>
          <w:sz w:val="28"/>
          <w:szCs w:val="28"/>
        </w:rPr>
        <w:t>CUARTO</w:t>
      </w:r>
      <w:r w:rsidRPr="002006D2">
        <w:rPr>
          <w:rFonts w:ascii="Palatino Linotype" w:hAnsi="Palatino Linotype"/>
          <w:b/>
          <w:sz w:val="28"/>
          <w:szCs w:val="28"/>
        </w:rPr>
        <w:t>.</w:t>
      </w:r>
      <w:r w:rsidRPr="002006D2">
        <w:rPr>
          <w:rFonts w:ascii="Palatino Linotype" w:hAnsi="Palatino Linotype"/>
          <w:b/>
        </w:rPr>
        <w:t xml:space="preserve"> </w:t>
      </w:r>
      <w:proofErr w:type="spellStart"/>
      <w:r w:rsidRPr="002006D2">
        <w:rPr>
          <w:rFonts w:ascii="Palatino Linotype" w:hAnsi="Palatino Linotype"/>
          <w:b/>
        </w:rPr>
        <w:t>Procedibilidad</w:t>
      </w:r>
      <w:proofErr w:type="spellEnd"/>
      <w:r w:rsidRPr="002006D2">
        <w:rPr>
          <w:rFonts w:ascii="Palatino Linotype" w:hAnsi="Palatino Linotype"/>
          <w:b/>
        </w:rPr>
        <w:t xml:space="preserve">. </w:t>
      </w:r>
      <w:r w:rsidRPr="002006D2">
        <w:rPr>
          <w:rFonts w:ascii="Palatino Linotype" w:hAnsi="Palatino Linotype" w:cs="Arial"/>
        </w:rPr>
        <w:t>Del análisis efectuado se advierte que resulta procedente la interposición del</w:t>
      </w:r>
      <w:r w:rsidR="0027142F" w:rsidRPr="002006D2">
        <w:rPr>
          <w:rFonts w:ascii="Palatino Linotype" w:hAnsi="Palatino Linotype" w:cs="Arial"/>
        </w:rPr>
        <w:t xml:space="preserve"> recurso</w:t>
      </w:r>
      <w:r w:rsidRPr="002006D2">
        <w:rPr>
          <w:rFonts w:ascii="Palatino Linotype" w:hAnsi="Palatino Linotype" w:cs="Arial"/>
        </w:rPr>
        <w:t xml:space="preserve"> y se concluye la acreditación plena de todos y cada uno de los elementos formales exigidos por el artículo 180 </w:t>
      </w:r>
      <w:r w:rsidRPr="002006D2">
        <w:rPr>
          <w:rFonts w:ascii="Palatino Linotype" w:hAnsi="Palatino Linotype" w:cs="Arial"/>
          <w:lang w:val="es-ES_tradnl"/>
        </w:rPr>
        <w:t xml:space="preserve">de la </w:t>
      </w:r>
      <w:r w:rsidRPr="002006D2">
        <w:rPr>
          <w:rFonts w:ascii="Palatino Linotype" w:hAnsi="Palatino Linotype"/>
        </w:rPr>
        <w:t xml:space="preserve">Ley de Transparencia y Acceso a la Información Pública del Estado de México y Municipios, en atención a que fueron presentados mediante el formato visible en </w:t>
      </w:r>
      <w:r w:rsidRPr="002006D2">
        <w:rPr>
          <w:rFonts w:ascii="Palatino Linotype" w:hAnsi="Palatino Linotype"/>
          <w:b/>
        </w:rPr>
        <w:t>EL SAIMEX.</w:t>
      </w:r>
    </w:p>
    <w:p w:rsidR="00C62385" w:rsidRPr="002006D2" w:rsidRDefault="00C62385" w:rsidP="00032420">
      <w:pPr>
        <w:spacing w:line="360" w:lineRule="auto"/>
        <w:jc w:val="both"/>
        <w:rPr>
          <w:rFonts w:ascii="Palatino Linotype" w:hAnsi="Palatino Linotype" w:cs="Arial"/>
          <w:b/>
          <w:sz w:val="28"/>
          <w:szCs w:val="28"/>
        </w:rPr>
      </w:pPr>
    </w:p>
    <w:p w:rsidR="0030426C" w:rsidRPr="002006D2" w:rsidRDefault="00C62385" w:rsidP="00032420">
      <w:pPr>
        <w:spacing w:line="360" w:lineRule="auto"/>
        <w:jc w:val="both"/>
        <w:rPr>
          <w:rFonts w:ascii="Palatino Linotype" w:eastAsiaTheme="minorEastAsia" w:hAnsi="Palatino Linotype" w:cs="Arial"/>
          <w:lang w:val="es-ES_tradnl"/>
        </w:rPr>
      </w:pPr>
      <w:r w:rsidRPr="002006D2">
        <w:rPr>
          <w:rFonts w:ascii="Palatino Linotype" w:hAnsi="Palatino Linotype" w:cs="Arial"/>
          <w:b/>
          <w:sz w:val="28"/>
          <w:szCs w:val="28"/>
        </w:rPr>
        <w:t>QUINTO</w:t>
      </w:r>
      <w:r w:rsidR="0012616B" w:rsidRPr="002006D2">
        <w:rPr>
          <w:rFonts w:ascii="Palatino Linotype" w:hAnsi="Palatino Linotype" w:cs="Arial"/>
          <w:b/>
        </w:rPr>
        <w:t xml:space="preserve">. </w:t>
      </w:r>
      <w:r w:rsidR="00AE4F35" w:rsidRPr="002006D2">
        <w:rPr>
          <w:rFonts w:ascii="Palatino Linotype" w:hAnsi="Palatino Linotype" w:cs="Arial"/>
          <w:b/>
          <w:color w:val="000000" w:themeColor="text1"/>
          <w:lang w:val="es-ES"/>
        </w:rPr>
        <w:t>Estudio y resolución del asunto.</w:t>
      </w:r>
      <w:r w:rsidR="00AE4F35" w:rsidRPr="002006D2">
        <w:rPr>
          <w:rFonts w:ascii="Palatino Linotype" w:hAnsi="Palatino Linotype" w:cs="Arial"/>
          <w:color w:val="000000" w:themeColor="text1"/>
          <w:lang w:val="es-ES"/>
        </w:rPr>
        <w:t xml:space="preserve"> </w:t>
      </w:r>
      <w:r w:rsidR="0030426C" w:rsidRPr="002006D2">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0030426C" w:rsidRPr="002006D2">
        <w:rPr>
          <w:rFonts w:ascii="Palatino Linotype" w:eastAsiaTheme="minorEastAsia" w:hAnsi="Palatino Linotype" w:cs="Arial"/>
          <w:b/>
          <w:lang w:val="es-ES_tradnl"/>
        </w:rPr>
        <w:t>EL SAIMEX</w:t>
      </w:r>
      <w:r w:rsidR="0030426C" w:rsidRPr="002006D2">
        <w:rPr>
          <w:rFonts w:ascii="Palatino Linotype" w:eastAsiaTheme="minorEastAsia" w:hAnsi="Palatino Linotype" w:cs="Arial"/>
          <w:lang w:val="es-ES_tradnl"/>
        </w:rPr>
        <w:t xml:space="preserve"> con motivo de la solicitud de información y del recurso a que da origen, es conveniente analizar si la respuesta del </w:t>
      </w:r>
      <w:r w:rsidR="0030426C" w:rsidRPr="002006D2">
        <w:rPr>
          <w:rFonts w:ascii="Palatino Linotype" w:eastAsiaTheme="minorEastAsia" w:hAnsi="Palatino Linotype" w:cs="Arial"/>
          <w:b/>
          <w:lang w:val="es-ES_tradnl" w:eastAsia="es-MX"/>
        </w:rPr>
        <w:t>SUJETO OBLIGADO</w:t>
      </w:r>
      <w:r w:rsidR="0030426C" w:rsidRPr="002006D2">
        <w:rPr>
          <w:rFonts w:ascii="Palatino Linotype" w:eastAsiaTheme="minorEastAsia" w:hAnsi="Palatino Linotype" w:cs="Arial"/>
          <w:lang w:val="es-ES_tradnl"/>
        </w:rPr>
        <w:t xml:space="preserve"> cumple con los requisitos y procedimientos del Derecho de Acceso a la Información Pública. </w:t>
      </w:r>
    </w:p>
    <w:p w:rsidR="0030426C" w:rsidRPr="002006D2" w:rsidRDefault="0030426C" w:rsidP="00032420">
      <w:pPr>
        <w:spacing w:line="360" w:lineRule="auto"/>
        <w:jc w:val="both"/>
        <w:rPr>
          <w:rFonts w:ascii="Palatino Linotype" w:hAnsi="Palatino Linotype"/>
        </w:rPr>
      </w:pPr>
    </w:p>
    <w:p w:rsidR="00864D90" w:rsidRPr="002006D2" w:rsidRDefault="00864D90" w:rsidP="00032420">
      <w:pPr>
        <w:spacing w:line="360" w:lineRule="auto"/>
        <w:jc w:val="both"/>
        <w:rPr>
          <w:rFonts w:ascii="Palatino Linotype" w:eastAsiaTheme="minorEastAsia" w:hAnsi="Palatino Linotype" w:cs="Arial"/>
          <w:lang w:val="es-ES_tradnl"/>
        </w:rPr>
      </w:pPr>
      <w:r w:rsidRPr="002006D2">
        <w:rPr>
          <w:rFonts w:ascii="Palatino Linotype" w:hAnsi="Palatino Linotype"/>
        </w:rPr>
        <w:t>Atento a ello, primeramente es</w:t>
      </w:r>
      <w:r w:rsidRPr="002006D2">
        <w:rPr>
          <w:rFonts w:ascii="Palatino Linotype" w:eastAsiaTheme="minorEastAsia" w:hAnsi="Palatino Linotype" w:cs="Arial"/>
          <w:lang w:val="es-ES_tradnl"/>
        </w:rPr>
        <w:t xml:space="preserve"> importante señalar que el artículo 4, párrafo segundo de la Ley de Transparencia y Acceso a la Información Pública del Estado de México y Municipios, dispone:</w:t>
      </w:r>
    </w:p>
    <w:p w:rsidR="00864D90" w:rsidRPr="002006D2" w:rsidRDefault="00864D90" w:rsidP="00032420">
      <w:pPr>
        <w:jc w:val="both"/>
        <w:rPr>
          <w:rFonts w:ascii="Palatino Linotype" w:eastAsiaTheme="minorEastAsia" w:hAnsi="Palatino Linotype" w:cs="Arial"/>
          <w:lang w:val="es-ES_tradnl"/>
        </w:rPr>
      </w:pP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sz w:val="22"/>
          <w:szCs w:val="22"/>
          <w:lang w:val="es-ES_tradnl"/>
        </w:rPr>
        <w:t>“</w:t>
      </w:r>
      <w:r w:rsidRPr="002006D2">
        <w:rPr>
          <w:rFonts w:ascii="Palatino Linotype" w:eastAsiaTheme="minorEastAsia" w:hAnsi="Palatino Linotype" w:cs="Arial"/>
          <w:b/>
          <w:i/>
          <w:color w:val="000000"/>
          <w:sz w:val="22"/>
          <w:szCs w:val="22"/>
          <w:lang w:val="es-ES_tradnl"/>
        </w:rPr>
        <w:t xml:space="preserve">Artículo 4. </w:t>
      </w:r>
      <w:r w:rsidRPr="002006D2">
        <w:rPr>
          <w:rFonts w:ascii="Palatino Linotype" w:eastAsiaTheme="minorEastAsia" w:hAnsi="Palatino Linotype" w:cs="Arial"/>
          <w:i/>
          <w:color w:val="000000"/>
          <w:sz w:val="22"/>
          <w:szCs w:val="22"/>
          <w:lang w:val="es-ES_tradnl"/>
        </w:rPr>
        <w:t xml:space="preserve">… </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64D90" w:rsidRPr="002006D2" w:rsidRDefault="00864D90" w:rsidP="00032420">
      <w:pPr>
        <w:ind w:left="851" w:right="901"/>
        <w:jc w:val="both"/>
        <w:rPr>
          <w:rFonts w:ascii="Palatino Linotype" w:eastAsiaTheme="minorEastAsia" w:hAnsi="Palatino Linotype" w:cs="Arial"/>
          <w:i/>
          <w:sz w:val="22"/>
          <w:szCs w:val="22"/>
          <w:lang w:val="es-ES_tradnl"/>
        </w:rPr>
      </w:pPr>
      <w:r w:rsidRPr="002006D2">
        <w:rPr>
          <w:rFonts w:ascii="Palatino Linotype" w:eastAsiaTheme="minorEastAsia" w:hAnsi="Palatino Linotype" w:cs="Arial"/>
          <w:i/>
          <w:color w:val="000000"/>
          <w:sz w:val="22"/>
          <w:szCs w:val="22"/>
          <w:lang w:val="es-ES_tradnl"/>
        </w:rPr>
        <w:t xml:space="preserve"> </w:t>
      </w:r>
      <w:r w:rsidRPr="002006D2">
        <w:rPr>
          <w:rFonts w:ascii="Palatino Linotype" w:eastAsiaTheme="minorEastAsia" w:hAnsi="Palatino Linotype" w:cs="Arial"/>
          <w:i/>
          <w:sz w:val="22"/>
          <w:szCs w:val="22"/>
          <w:lang w:val="es-ES_tradnl"/>
        </w:rPr>
        <w:t>...”</w:t>
      </w:r>
    </w:p>
    <w:p w:rsidR="00864D90" w:rsidRPr="002006D2" w:rsidRDefault="00864D90" w:rsidP="00032420">
      <w:pPr>
        <w:ind w:left="851" w:right="901"/>
        <w:jc w:val="both"/>
        <w:rPr>
          <w:rFonts w:ascii="Palatino Linotype" w:eastAsiaTheme="minorEastAsia" w:hAnsi="Palatino Linotype" w:cs="Arial"/>
          <w:szCs w:val="20"/>
          <w:lang w:val="es-ES_tradnl"/>
        </w:rPr>
      </w:pPr>
      <w:r w:rsidRPr="002006D2">
        <w:rPr>
          <w:rFonts w:ascii="Palatino Linotype" w:eastAsiaTheme="minorEastAsia" w:hAnsi="Palatino Linotype" w:cs="Arial"/>
          <w:szCs w:val="20"/>
          <w:lang w:val="es-ES_tradnl"/>
        </w:rPr>
        <w:t xml:space="preserve"> </w:t>
      </w:r>
    </w:p>
    <w:p w:rsidR="00864D90" w:rsidRPr="002006D2" w:rsidRDefault="00864D90" w:rsidP="00032420">
      <w:pPr>
        <w:spacing w:line="360" w:lineRule="auto"/>
        <w:jc w:val="both"/>
        <w:rPr>
          <w:rFonts w:ascii="Palatino Linotype" w:eastAsiaTheme="minorEastAsia" w:hAnsi="Palatino Linotype" w:cs="Arial"/>
          <w:i/>
          <w:lang w:val="es-ES_tradnl"/>
        </w:rPr>
      </w:pPr>
      <w:r w:rsidRPr="002006D2">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64D90" w:rsidRPr="002006D2" w:rsidRDefault="00864D90" w:rsidP="00032420">
      <w:pPr>
        <w:spacing w:line="360" w:lineRule="auto"/>
        <w:ind w:right="425"/>
        <w:jc w:val="both"/>
        <w:rPr>
          <w:rFonts w:ascii="Palatino Linotype" w:eastAsiaTheme="minorEastAsia" w:hAnsi="Palatino Linotype" w:cs="Arial"/>
          <w:b/>
          <w:i/>
          <w:szCs w:val="20"/>
          <w:lang w:val="es-ES_tradnl"/>
        </w:rPr>
      </w:pPr>
    </w:p>
    <w:p w:rsidR="00864D90" w:rsidRPr="002006D2" w:rsidRDefault="00864D90" w:rsidP="00032420">
      <w:pPr>
        <w:spacing w:line="360" w:lineRule="auto"/>
        <w:jc w:val="both"/>
        <w:rPr>
          <w:rFonts w:ascii="Palatino Linotype" w:eastAsiaTheme="minorEastAsia" w:hAnsi="Palatino Linotype" w:cs="Arial"/>
          <w:szCs w:val="20"/>
          <w:lang w:val="es-ES_tradnl"/>
        </w:rPr>
      </w:pPr>
      <w:r w:rsidRPr="002006D2">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864D90" w:rsidRPr="002006D2" w:rsidRDefault="00864D90" w:rsidP="00032420">
      <w:pPr>
        <w:ind w:left="851" w:right="901"/>
        <w:jc w:val="both"/>
        <w:rPr>
          <w:rFonts w:ascii="Palatino Linotype" w:eastAsiaTheme="minorEastAsia" w:hAnsi="Palatino Linotype" w:cs="Arial"/>
          <w:sz w:val="22"/>
          <w:szCs w:val="20"/>
          <w:lang w:val="es-ES_tradnl"/>
        </w:rPr>
      </w:pPr>
    </w:p>
    <w:p w:rsidR="00864D90" w:rsidRPr="002006D2" w:rsidRDefault="00864D90" w:rsidP="00032420">
      <w:pPr>
        <w:ind w:left="851" w:right="901"/>
        <w:jc w:val="both"/>
        <w:rPr>
          <w:rFonts w:ascii="Palatino Linotype" w:eastAsiaTheme="minorEastAsia" w:hAnsi="Palatino Linotype" w:cs="Arial"/>
          <w:i/>
          <w:sz w:val="22"/>
          <w:szCs w:val="22"/>
          <w:lang w:val="es-ES_tradnl"/>
        </w:rPr>
      </w:pPr>
      <w:r w:rsidRPr="002006D2">
        <w:rPr>
          <w:rFonts w:ascii="Palatino Linotype" w:eastAsiaTheme="minorEastAsia" w:hAnsi="Palatino Linotype" w:cs="Arial"/>
          <w:i/>
          <w:sz w:val="22"/>
          <w:szCs w:val="22"/>
          <w:lang w:val="es-ES_tradnl"/>
        </w:rPr>
        <w:t>“</w:t>
      </w:r>
      <w:r w:rsidRPr="002006D2">
        <w:rPr>
          <w:rFonts w:ascii="Palatino Linotype" w:eastAsiaTheme="minorEastAsia" w:hAnsi="Palatino Linotype" w:cs="Arial"/>
          <w:b/>
          <w:i/>
          <w:color w:val="000000"/>
          <w:sz w:val="22"/>
          <w:szCs w:val="22"/>
          <w:lang w:val="es-ES_tradnl"/>
        </w:rPr>
        <w:t>Artículo 12.</w:t>
      </w:r>
      <w:r w:rsidRPr="002006D2">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t xml:space="preserve"> </w:t>
      </w:r>
    </w:p>
    <w:p w:rsidR="00864D90" w:rsidRPr="002006D2" w:rsidRDefault="00864D90" w:rsidP="00032420">
      <w:pPr>
        <w:ind w:left="851" w:right="901"/>
        <w:jc w:val="both"/>
        <w:rPr>
          <w:rFonts w:ascii="Palatino Linotype" w:eastAsiaTheme="minorEastAsia" w:hAnsi="Palatino Linotype" w:cs="Arial"/>
          <w:i/>
          <w:sz w:val="22"/>
          <w:szCs w:val="22"/>
          <w:lang w:val="es-ES_tradnl"/>
        </w:rPr>
      </w:pPr>
      <w:r w:rsidRPr="002006D2">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006D2">
        <w:rPr>
          <w:rFonts w:ascii="Palatino Linotype" w:eastAsiaTheme="minorEastAsia" w:hAnsi="Palatino Linotype" w:cs="Arial"/>
          <w:i/>
          <w:sz w:val="22"/>
          <w:szCs w:val="22"/>
          <w:lang w:val="es-ES_tradnl"/>
        </w:rPr>
        <w:t>”</w:t>
      </w:r>
    </w:p>
    <w:p w:rsidR="00864D90" w:rsidRPr="002006D2" w:rsidRDefault="00864D90" w:rsidP="00032420">
      <w:pPr>
        <w:ind w:left="851" w:right="901"/>
        <w:jc w:val="both"/>
        <w:rPr>
          <w:rFonts w:ascii="Palatino Linotype" w:eastAsiaTheme="minorEastAsia" w:hAnsi="Palatino Linotype" w:cs="Arial"/>
          <w:i/>
          <w:szCs w:val="22"/>
          <w:lang w:val="es-ES_tradnl"/>
        </w:rPr>
      </w:pPr>
    </w:p>
    <w:p w:rsidR="00864D90" w:rsidRPr="002006D2" w:rsidRDefault="00864D90" w:rsidP="00032420">
      <w:pPr>
        <w:spacing w:line="360" w:lineRule="auto"/>
        <w:jc w:val="both"/>
        <w:rPr>
          <w:rFonts w:ascii="Palatino Linotype" w:eastAsiaTheme="minorEastAsia" w:hAnsi="Palatino Linotype" w:cs="Arial"/>
          <w:color w:val="000000"/>
          <w:lang w:val="es-ES_tradnl"/>
        </w:rPr>
      </w:pPr>
      <w:r w:rsidRPr="002006D2">
        <w:rPr>
          <w:rFonts w:ascii="Palatino Linotype" w:eastAsiaTheme="minorEastAsia" w:hAnsi="Palatino Linotype" w:cs="Arial"/>
          <w:color w:val="000000"/>
          <w:lang w:val="es-ES_tradnl"/>
        </w:rPr>
        <w:t xml:space="preserve">En síntesis, el Derecho de Acceso a la Información Pública se satisface en aquellos casos en que se entregue el soporte documental en que conste la información pública, toda </w:t>
      </w:r>
      <w:r w:rsidRPr="002006D2">
        <w:rPr>
          <w:rFonts w:ascii="Palatino Linotype" w:eastAsiaTheme="minorEastAsia" w:hAnsi="Palatino Linotype" w:cs="Arial"/>
          <w:color w:val="000000"/>
          <w:lang w:val="es-ES_tradnl"/>
        </w:rPr>
        <w:lastRenderedPageBreak/>
        <w:t>vez que, los Sujetos Obligados</w:t>
      </w:r>
      <w:r w:rsidRPr="002006D2">
        <w:rPr>
          <w:rFonts w:ascii="Palatino Linotype" w:eastAsiaTheme="minorEastAsia" w:hAnsi="Palatino Linotype" w:cs="Arial"/>
          <w:b/>
          <w:color w:val="000000"/>
          <w:lang w:val="es-ES_tradnl"/>
        </w:rPr>
        <w:t xml:space="preserve"> </w:t>
      </w:r>
      <w:r w:rsidRPr="002006D2">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2006D2">
        <w:rPr>
          <w:rFonts w:ascii="Palatino Linotype" w:eastAsiaTheme="minorEastAsia" w:hAnsi="Palatino Linotype" w:cs="Arial"/>
          <w:i/>
          <w:color w:val="000000"/>
          <w:lang w:val="es-ES_tradnl"/>
        </w:rPr>
        <w:t>ad hoc</w:t>
      </w:r>
      <w:r w:rsidRPr="002006D2">
        <w:rPr>
          <w:rFonts w:ascii="Palatino Linotype" w:eastAsiaTheme="minorEastAsia" w:hAnsi="Palatino Linotype" w:cs="Arial"/>
          <w:color w:val="000000"/>
          <w:lang w:val="es-ES_tradnl"/>
        </w:rPr>
        <w:t>, para satisfacer el Derecho de Acceso a la Información Pública.</w:t>
      </w:r>
    </w:p>
    <w:p w:rsidR="00864D90" w:rsidRPr="002006D2" w:rsidRDefault="00864D90" w:rsidP="00032420">
      <w:pPr>
        <w:spacing w:line="360" w:lineRule="auto"/>
        <w:jc w:val="both"/>
        <w:rPr>
          <w:rFonts w:ascii="Palatino Linotype" w:eastAsiaTheme="minorEastAsia" w:hAnsi="Palatino Linotype" w:cs="Arial"/>
          <w:color w:val="000000"/>
          <w:lang w:val="es-ES_tradnl"/>
        </w:rPr>
      </w:pPr>
    </w:p>
    <w:p w:rsidR="00864D90" w:rsidRPr="002006D2" w:rsidRDefault="00864D90" w:rsidP="00032420">
      <w:pPr>
        <w:spacing w:line="360" w:lineRule="auto"/>
        <w:jc w:val="both"/>
        <w:rPr>
          <w:rFonts w:ascii="Palatino Linotype" w:eastAsiaTheme="minorEastAsia" w:hAnsi="Palatino Linotype" w:cstheme="minorBidi"/>
          <w:b/>
          <w:bCs/>
          <w:color w:val="000000"/>
          <w:lang w:val="es-ES_tradnl"/>
        </w:rPr>
      </w:pPr>
      <w:r w:rsidRPr="002006D2">
        <w:rPr>
          <w:rFonts w:ascii="Palatino Linotype" w:eastAsiaTheme="minorEastAsia" w:hAnsi="Palatino Linotype" w:cs="Arial"/>
          <w:color w:val="000000"/>
          <w:lang w:val="es-ES_tradnl"/>
        </w:rPr>
        <w:t xml:space="preserve">Como apoyo a lo anterior, es aplicable el Criterio 03-17, emitido por </w:t>
      </w:r>
      <w:r w:rsidRPr="002006D2">
        <w:rPr>
          <w:rFonts w:ascii="Palatino Linotype" w:eastAsia="Arial Unicode MS" w:hAnsi="Palatino Linotype" w:cs="Arial"/>
          <w:color w:val="000000"/>
          <w:lang w:val="es-ES_tradnl"/>
        </w:rPr>
        <w:t>el Instituto Nacional de Transparencia, Acceso a la Información y Protección de Datos Personales,</w:t>
      </w:r>
      <w:r w:rsidRPr="002006D2">
        <w:rPr>
          <w:rFonts w:ascii="Palatino Linotype" w:eastAsiaTheme="minorEastAsia" w:hAnsi="Palatino Linotype" w:cstheme="minorBidi"/>
          <w:bCs/>
          <w:color w:val="000000"/>
          <w:lang w:val="es-ES_tradnl"/>
        </w:rPr>
        <w:t xml:space="preserve"> que dice:</w:t>
      </w:r>
      <w:r w:rsidRPr="002006D2">
        <w:rPr>
          <w:rFonts w:ascii="Palatino Linotype" w:eastAsiaTheme="minorEastAsia" w:hAnsi="Palatino Linotype" w:cstheme="minorBidi"/>
          <w:b/>
          <w:bCs/>
          <w:color w:val="000000"/>
          <w:lang w:val="es-ES_tradnl"/>
        </w:rPr>
        <w:t xml:space="preserve"> </w:t>
      </w:r>
    </w:p>
    <w:p w:rsidR="00864D90" w:rsidRPr="002006D2" w:rsidRDefault="00864D90" w:rsidP="00032420">
      <w:pPr>
        <w:ind w:left="851" w:right="850"/>
        <w:jc w:val="both"/>
        <w:rPr>
          <w:rFonts w:ascii="Palatino Linotype" w:eastAsiaTheme="minorEastAsia" w:hAnsi="Palatino Linotype" w:cs="Arial"/>
          <w:color w:val="000000"/>
          <w:sz w:val="20"/>
          <w:szCs w:val="20"/>
          <w:lang w:val="es-ES_tradnl"/>
        </w:rPr>
      </w:pP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t>“</w:t>
      </w:r>
      <w:r w:rsidRPr="002006D2">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2006D2">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t xml:space="preserve">Resoluciones: </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sym w:font="Symbol" w:char="F0B7"/>
      </w:r>
      <w:r w:rsidRPr="002006D2">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sym w:font="Symbol" w:char="F0B7"/>
      </w:r>
      <w:r w:rsidRPr="002006D2">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sym w:font="Symbol" w:char="F0B7"/>
      </w:r>
      <w:r w:rsidRPr="002006D2">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864D90" w:rsidRPr="002006D2" w:rsidRDefault="00864D90" w:rsidP="00032420">
      <w:pPr>
        <w:jc w:val="both"/>
        <w:rPr>
          <w:rFonts w:ascii="Palatino Linotype" w:eastAsiaTheme="minorEastAsia" w:hAnsi="Palatino Linotype" w:cs="Arial"/>
          <w:sz w:val="22"/>
          <w:szCs w:val="22"/>
          <w:lang w:val="es-ES_tradnl"/>
        </w:rPr>
      </w:pPr>
    </w:p>
    <w:p w:rsidR="00864D90" w:rsidRPr="002006D2" w:rsidRDefault="00864D90" w:rsidP="00032420">
      <w:pPr>
        <w:spacing w:line="360" w:lineRule="auto"/>
        <w:jc w:val="both"/>
        <w:rPr>
          <w:rFonts w:ascii="Palatino Linotype" w:eastAsiaTheme="minorEastAsia" w:hAnsi="Palatino Linotype" w:cs="Arial"/>
          <w:color w:val="000000" w:themeColor="text1"/>
          <w:lang w:val="es-ES_tradnl"/>
        </w:rPr>
      </w:pPr>
      <w:r w:rsidRPr="002006D2">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2006D2">
        <w:rPr>
          <w:rFonts w:ascii="Palatino Linotype" w:eastAsiaTheme="minorEastAsia" w:hAnsi="Palatino Linotype" w:cs="Arial"/>
          <w:lang w:val="es-ES_tradnl"/>
        </w:rPr>
        <w:t>generen</w:t>
      </w:r>
      <w:r w:rsidRPr="002006D2">
        <w:rPr>
          <w:rFonts w:ascii="Palatino Linotype" w:eastAsiaTheme="minorEastAsia" w:hAnsi="Palatino Linotype" w:cs="Arial"/>
          <w:color w:val="000000" w:themeColor="text1"/>
          <w:lang w:val="es-ES_tradnl"/>
        </w:rPr>
        <w:t xml:space="preserve">, administren o posean en el ejercicio de sus atribuciones; por consiguiente, la información pública se encuentra a </w:t>
      </w:r>
      <w:r w:rsidRPr="002006D2">
        <w:rPr>
          <w:rFonts w:ascii="Palatino Linotype" w:eastAsiaTheme="minorEastAsia" w:hAnsi="Palatino Linotype" w:cs="Arial"/>
          <w:color w:val="000000" w:themeColor="text1"/>
          <w:lang w:val="es-ES_tradnl"/>
        </w:rPr>
        <w:lastRenderedPageBreak/>
        <w:t>disposición de cualquier persona, lo que implica que es deber de los Sujetos Obligados, garantizar el derecho de acceso a la información pública.</w:t>
      </w:r>
    </w:p>
    <w:p w:rsidR="00864D90" w:rsidRPr="002006D2" w:rsidRDefault="00864D90" w:rsidP="00032420">
      <w:pPr>
        <w:spacing w:line="360" w:lineRule="auto"/>
        <w:jc w:val="both"/>
        <w:rPr>
          <w:rFonts w:ascii="Palatino Linotype" w:eastAsiaTheme="minorEastAsia" w:hAnsi="Palatino Linotype" w:cs="Arial"/>
          <w:color w:val="000000" w:themeColor="text1"/>
          <w:lang w:val="es-ES_tradnl"/>
        </w:rPr>
      </w:pPr>
    </w:p>
    <w:p w:rsidR="00864D90" w:rsidRPr="002006D2" w:rsidRDefault="00864D90" w:rsidP="00032420">
      <w:pPr>
        <w:spacing w:line="360" w:lineRule="auto"/>
        <w:jc w:val="both"/>
        <w:rPr>
          <w:rFonts w:ascii="Palatino Linotype" w:eastAsiaTheme="minorEastAsia" w:hAnsi="Palatino Linotype" w:cs="Arial"/>
          <w:color w:val="000000" w:themeColor="text1"/>
          <w:lang w:val="es-ES_tradnl"/>
        </w:rPr>
      </w:pPr>
      <w:r w:rsidRPr="002006D2">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2006D2">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006D2">
        <w:rPr>
          <w:rFonts w:ascii="Palatino Linotype" w:eastAsiaTheme="minorEastAsia" w:hAnsi="Palatino Linotype" w:cs="Arial"/>
          <w:color w:val="000000" w:themeColor="text1"/>
          <w:lang w:val="es-ES_tradnl"/>
        </w:rPr>
        <w:t xml:space="preserve">; los que, </w:t>
      </w:r>
      <w:r w:rsidRPr="002006D2">
        <w:rPr>
          <w:rFonts w:ascii="Palatino Linotype" w:eastAsiaTheme="minorEastAsia" w:hAnsi="Palatino Linotype" w:cs="Arial"/>
          <w:lang w:val="es-ES_tradnl"/>
        </w:rPr>
        <w:t>podrán estar en cualquier medio, sea escrito, impreso, sonoro, visual, electrónico, informático u holográfico</w:t>
      </w:r>
      <w:r w:rsidRPr="002006D2">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864D90" w:rsidRPr="002006D2" w:rsidRDefault="00864D90" w:rsidP="00032420">
      <w:pPr>
        <w:ind w:left="851" w:right="850"/>
        <w:jc w:val="both"/>
        <w:rPr>
          <w:rFonts w:ascii="Palatino Linotype" w:eastAsiaTheme="minorEastAsia" w:hAnsi="Palatino Linotype" w:cs="Arial"/>
          <w:i/>
          <w:color w:val="000000"/>
          <w:sz w:val="22"/>
          <w:szCs w:val="22"/>
          <w:lang w:val="es-ES_tradnl"/>
        </w:rPr>
      </w:pP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t>“</w:t>
      </w:r>
      <w:r w:rsidRPr="002006D2">
        <w:rPr>
          <w:rFonts w:ascii="Palatino Linotype" w:eastAsiaTheme="minorEastAsia" w:hAnsi="Palatino Linotype" w:cs="Arial"/>
          <w:b/>
          <w:i/>
          <w:color w:val="000000"/>
          <w:sz w:val="22"/>
          <w:szCs w:val="22"/>
          <w:lang w:val="es-ES_tradnl"/>
        </w:rPr>
        <w:t xml:space="preserve">Artículo 3. </w:t>
      </w:r>
      <w:r w:rsidRPr="002006D2">
        <w:rPr>
          <w:rFonts w:ascii="Palatino Linotype" w:eastAsiaTheme="minorEastAsia" w:hAnsi="Palatino Linotype" w:cs="Arial"/>
          <w:i/>
          <w:color w:val="000000"/>
          <w:sz w:val="22"/>
          <w:szCs w:val="22"/>
          <w:lang w:val="es-ES_tradnl"/>
        </w:rPr>
        <w:t>Para los efectos de la presente Ley se entenderá por:</w:t>
      </w:r>
    </w:p>
    <w:p w:rsidR="00864D90" w:rsidRPr="002006D2" w:rsidRDefault="00864D90" w:rsidP="00032420">
      <w:pPr>
        <w:ind w:left="851" w:right="850"/>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i/>
          <w:color w:val="000000"/>
          <w:sz w:val="22"/>
          <w:szCs w:val="22"/>
          <w:lang w:val="es-ES_tradnl"/>
        </w:rPr>
        <w:t>…</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b/>
          <w:i/>
          <w:color w:val="000000"/>
          <w:sz w:val="22"/>
          <w:szCs w:val="22"/>
          <w:lang w:val="es-ES_tradnl"/>
        </w:rPr>
        <w:t>XI. Documento:</w:t>
      </w:r>
      <w:r w:rsidRPr="002006D2">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64D90" w:rsidRPr="002006D2" w:rsidRDefault="00864D90" w:rsidP="00032420">
      <w:pPr>
        <w:ind w:left="851" w:right="901"/>
        <w:jc w:val="both"/>
        <w:rPr>
          <w:rFonts w:ascii="Palatino Linotype" w:eastAsiaTheme="minorEastAsia" w:hAnsi="Palatino Linotype" w:cs="Arial"/>
          <w:i/>
          <w:color w:val="000000"/>
          <w:sz w:val="22"/>
          <w:szCs w:val="22"/>
          <w:lang w:val="es-ES_tradnl"/>
        </w:rPr>
      </w:pPr>
      <w:r w:rsidRPr="002006D2">
        <w:rPr>
          <w:rFonts w:ascii="Palatino Linotype" w:eastAsiaTheme="minorEastAsia" w:hAnsi="Palatino Linotype" w:cs="Arial"/>
          <w:b/>
          <w:i/>
          <w:color w:val="000000"/>
          <w:sz w:val="22"/>
          <w:szCs w:val="22"/>
          <w:lang w:val="es-ES_tradnl"/>
        </w:rPr>
        <w:t>…</w:t>
      </w:r>
      <w:r w:rsidRPr="002006D2">
        <w:rPr>
          <w:rFonts w:ascii="Palatino Linotype" w:eastAsiaTheme="minorEastAsia" w:hAnsi="Palatino Linotype" w:cs="Arial"/>
          <w:i/>
          <w:color w:val="000000"/>
          <w:sz w:val="22"/>
          <w:szCs w:val="22"/>
          <w:lang w:val="es-ES_tradnl"/>
        </w:rPr>
        <w:t>”</w:t>
      </w:r>
    </w:p>
    <w:p w:rsidR="00864D90" w:rsidRPr="002006D2" w:rsidRDefault="00864D90" w:rsidP="00032420">
      <w:pPr>
        <w:ind w:left="851" w:right="850"/>
        <w:jc w:val="both"/>
        <w:rPr>
          <w:rFonts w:ascii="Palatino Linotype" w:eastAsiaTheme="minorEastAsia" w:hAnsi="Palatino Linotype" w:cs="Arial"/>
          <w:sz w:val="22"/>
          <w:szCs w:val="22"/>
          <w:lang w:val="es-ES_tradnl"/>
        </w:rPr>
      </w:pPr>
    </w:p>
    <w:p w:rsidR="00864D90" w:rsidRPr="002006D2" w:rsidRDefault="00864D90" w:rsidP="00032420">
      <w:pPr>
        <w:autoSpaceDE w:val="0"/>
        <w:autoSpaceDN w:val="0"/>
        <w:adjustRightInd w:val="0"/>
        <w:spacing w:line="360" w:lineRule="auto"/>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 xml:space="preserve">Siendo aplicable el Criterio </w:t>
      </w:r>
      <w:r w:rsidRPr="002006D2">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006D2">
        <w:rPr>
          <w:rFonts w:ascii="Palatino Linotype" w:eastAsiaTheme="minorEastAsia" w:hAnsi="Palatino Linotype" w:cs="Arial"/>
          <w:lang w:val="es-ES_tradnl"/>
        </w:rPr>
        <w:t>cuyo rubro y texto dispone:</w:t>
      </w:r>
    </w:p>
    <w:p w:rsidR="00864D90" w:rsidRPr="002006D2" w:rsidRDefault="00864D90" w:rsidP="00032420">
      <w:pPr>
        <w:ind w:left="851" w:right="850"/>
        <w:jc w:val="both"/>
        <w:rPr>
          <w:rFonts w:ascii="Palatino Linotype" w:eastAsiaTheme="minorEastAsia" w:hAnsi="Palatino Linotype" w:cs="Arial"/>
          <w:sz w:val="20"/>
          <w:szCs w:val="20"/>
          <w:lang w:val="es-ES_tradnl"/>
        </w:rPr>
      </w:pPr>
    </w:p>
    <w:p w:rsidR="00864D90" w:rsidRPr="002006D2" w:rsidRDefault="00864D90" w:rsidP="00032420">
      <w:pPr>
        <w:ind w:left="851" w:right="901"/>
        <w:jc w:val="both"/>
        <w:rPr>
          <w:rFonts w:ascii="Palatino Linotype" w:eastAsiaTheme="minorEastAsia" w:hAnsi="Palatino Linotype" w:cs="Arial"/>
          <w:b/>
          <w:i/>
          <w:sz w:val="22"/>
          <w:szCs w:val="22"/>
          <w:lang w:val="es-ES_tradnl" w:eastAsia="es-MX"/>
        </w:rPr>
      </w:pPr>
      <w:r w:rsidRPr="002006D2">
        <w:rPr>
          <w:rFonts w:ascii="Palatino Linotype" w:eastAsiaTheme="minorEastAsia" w:hAnsi="Palatino Linotype" w:cs="Arial"/>
          <w:b/>
          <w:sz w:val="22"/>
          <w:szCs w:val="22"/>
          <w:lang w:val="es-ES_tradnl" w:eastAsia="es-MX"/>
        </w:rPr>
        <w:lastRenderedPageBreak/>
        <w:t>“</w:t>
      </w:r>
      <w:r w:rsidRPr="002006D2">
        <w:rPr>
          <w:rFonts w:ascii="Palatino Linotype" w:eastAsiaTheme="minorEastAsia" w:hAnsi="Palatino Linotype" w:cs="Arial"/>
          <w:b/>
          <w:i/>
          <w:sz w:val="22"/>
          <w:szCs w:val="22"/>
          <w:lang w:val="es-ES_tradnl" w:eastAsia="es-MX"/>
        </w:rPr>
        <w:t>CRITERIO 0002-11</w:t>
      </w:r>
    </w:p>
    <w:p w:rsidR="00864D90" w:rsidRPr="002006D2" w:rsidRDefault="00864D90" w:rsidP="00032420">
      <w:pPr>
        <w:ind w:left="851" w:right="901"/>
        <w:jc w:val="both"/>
        <w:rPr>
          <w:rFonts w:ascii="Palatino Linotype" w:eastAsiaTheme="minorEastAsia" w:hAnsi="Palatino Linotype" w:cs="Arial"/>
          <w:i/>
          <w:sz w:val="22"/>
          <w:szCs w:val="22"/>
          <w:lang w:val="es-ES_tradnl" w:eastAsia="es-MX"/>
        </w:rPr>
      </w:pPr>
      <w:r w:rsidRPr="002006D2">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2006D2">
        <w:rPr>
          <w:rFonts w:ascii="Palatino Linotype" w:eastAsiaTheme="minorEastAsia" w:hAnsi="Palatino Linotype" w:cs="Arial"/>
          <w:b/>
          <w:bCs/>
          <w:i/>
          <w:sz w:val="22"/>
          <w:szCs w:val="22"/>
          <w:u w:val="single"/>
          <w:lang w:val="es-ES_tradnl" w:eastAsia="es-MX"/>
        </w:rPr>
        <w:t xml:space="preserve">V, XV, Y XVI, </w:t>
      </w:r>
      <w:r w:rsidRPr="002006D2">
        <w:rPr>
          <w:rFonts w:ascii="Palatino Linotype" w:eastAsiaTheme="minorEastAsia" w:hAnsi="Palatino Linotype" w:cs="Arial"/>
          <w:b/>
          <w:i/>
          <w:sz w:val="22"/>
          <w:szCs w:val="22"/>
          <w:u w:val="single"/>
          <w:lang w:val="es-ES_tradnl" w:eastAsia="es-MX"/>
        </w:rPr>
        <w:t>3°, 4°, 11 Y 41.</w:t>
      </w:r>
      <w:r w:rsidRPr="002006D2">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64D90" w:rsidRPr="002006D2" w:rsidRDefault="00864D90" w:rsidP="00032420">
      <w:pPr>
        <w:ind w:left="851" w:right="850"/>
        <w:jc w:val="both"/>
        <w:rPr>
          <w:rFonts w:ascii="Palatino Linotype" w:eastAsiaTheme="minorEastAsia" w:hAnsi="Palatino Linotype" w:cs="Arial"/>
          <w:i/>
          <w:sz w:val="22"/>
          <w:szCs w:val="22"/>
          <w:lang w:val="es-ES_tradnl" w:eastAsia="es-MX"/>
        </w:rPr>
      </w:pPr>
      <w:r w:rsidRPr="002006D2">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864D90" w:rsidRPr="002006D2" w:rsidRDefault="00864D90" w:rsidP="00032420">
      <w:pPr>
        <w:ind w:left="851" w:right="901"/>
        <w:jc w:val="both"/>
        <w:rPr>
          <w:rFonts w:ascii="Palatino Linotype" w:eastAsiaTheme="minorEastAsia" w:hAnsi="Palatino Linotype" w:cs="Arial"/>
          <w:b/>
          <w:i/>
          <w:sz w:val="22"/>
          <w:szCs w:val="22"/>
          <w:u w:val="single"/>
          <w:lang w:val="es-ES_tradnl" w:eastAsia="es-MX"/>
        </w:rPr>
      </w:pPr>
      <w:r w:rsidRPr="002006D2">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864D90" w:rsidRPr="002006D2" w:rsidRDefault="00864D90" w:rsidP="00032420">
      <w:pPr>
        <w:ind w:left="851" w:right="901"/>
        <w:jc w:val="both"/>
        <w:rPr>
          <w:rFonts w:ascii="Palatino Linotype" w:eastAsiaTheme="minorEastAsia" w:hAnsi="Palatino Linotype" w:cs="Arial"/>
          <w:i/>
          <w:vanish/>
          <w:sz w:val="22"/>
          <w:szCs w:val="22"/>
          <w:lang w:val="es-ES_tradnl" w:eastAsia="es-MX"/>
        </w:rPr>
      </w:pPr>
      <w:r w:rsidRPr="002006D2">
        <w:rPr>
          <w:rFonts w:ascii="Palatino Linotype" w:eastAsiaTheme="minorEastAsia" w:hAnsi="Palatino Linotype" w:cs="Arial"/>
          <w:i/>
          <w:sz w:val="22"/>
          <w:szCs w:val="22"/>
          <w:lang w:val="es-ES_tradnl" w:eastAsia="es-MX"/>
        </w:rPr>
        <w:t>2) Q</w:t>
      </w:r>
      <w:proofErr w:type="gramStart"/>
      <w:r w:rsidRPr="002006D2">
        <w:rPr>
          <w:rFonts w:ascii="Palatino Linotype" w:eastAsiaTheme="minorEastAsia" w:hAnsi="Palatino Linotype" w:cs="Arial"/>
          <w:i/>
          <w:sz w:val="22"/>
          <w:szCs w:val="22"/>
          <w:lang w:val="es-ES_tradnl" w:eastAsia="es-MX"/>
        </w:rPr>
        <w:t>}</w:t>
      </w:r>
      <w:proofErr w:type="spellStart"/>
      <w:r w:rsidRPr="002006D2">
        <w:rPr>
          <w:rFonts w:ascii="Palatino Linotype" w:eastAsiaTheme="minorEastAsia" w:hAnsi="Palatino Linotype" w:cs="Arial"/>
          <w:i/>
          <w:sz w:val="22"/>
          <w:szCs w:val="22"/>
          <w:lang w:val="es-ES_tradnl" w:eastAsia="es-MX"/>
        </w:rPr>
        <w:t>ue</w:t>
      </w:r>
      <w:proofErr w:type="spellEnd"/>
      <w:proofErr w:type="gramEnd"/>
      <w:r w:rsidRPr="002006D2">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864D90" w:rsidRPr="002006D2" w:rsidRDefault="00864D90" w:rsidP="00032420">
      <w:pPr>
        <w:ind w:left="851" w:right="901"/>
        <w:jc w:val="both"/>
        <w:rPr>
          <w:rFonts w:ascii="Palatino Linotype" w:eastAsiaTheme="minorEastAsia" w:hAnsi="Palatino Linotype" w:cs="Arial"/>
          <w:i/>
          <w:sz w:val="22"/>
          <w:szCs w:val="22"/>
          <w:lang w:val="es-ES_tradnl" w:eastAsia="es-MX"/>
        </w:rPr>
      </w:pPr>
      <w:r w:rsidRPr="002006D2">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864D90" w:rsidRPr="002006D2" w:rsidRDefault="00864D90" w:rsidP="00032420">
      <w:pPr>
        <w:tabs>
          <w:tab w:val="left" w:pos="851"/>
        </w:tabs>
        <w:ind w:right="901"/>
        <w:jc w:val="both"/>
        <w:rPr>
          <w:rFonts w:ascii="Palatino Linotype" w:eastAsiaTheme="minorEastAsia" w:hAnsi="Palatino Linotype" w:cs="Arial"/>
          <w:i/>
          <w:sz w:val="22"/>
          <w:szCs w:val="22"/>
          <w:lang w:val="es-ES_tradnl"/>
        </w:rPr>
      </w:pPr>
      <w:r w:rsidRPr="002006D2">
        <w:rPr>
          <w:rFonts w:ascii="Palatino Linotype" w:eastAsiaTheme="minorEastAsia" w:hAnsi="Palatino Linotype" w:cs="Arial"/>
          <w:sz w:val="22"/>
          <w:szCs w:val="22"/>
          <w:lang w:val="es-ES_tradnl" w:eastAsia="es-MX"/>
        </w:rPr>
        <w:tab/>
        <w:t>(Énfasis Añadido)</w:t>
      </w:r>
    </w:p>
    <w:p w:rsidR="00864D90" w:rsidRPr="002006D2" w:rsidRDefault="00864D90" w:rsidP="00032420">
      <w:pPr>
        <w:ind w:left="851" w:right="901"/>
        <w:jc w:val="both"/>
        <w:rPr>
          <w:rFonts w:ascii="Palatino Linotype" w:eastAsiaTheme="minorEastAsia" w:hAnsi="Palatino Linotype" w:cs="Arial"/>
          <w:i/>
          <w:sz w:val="20"/>
          <w:szCs w:val="22"/>
          <w:lang w:val="es-ES_tradnl"/>
        </w:rPr>
      </w:pPr>
    </w:p>
    <w:p w:rsidR="00864D90" w:rsidRPr="002006D2" w:rsidRDefault="00864D90" w:rsidP="00032420">
      <w:pPr>
        <w:autoSpaceDE w:val="0"/>
        <w:autoSpaceDN w:val="0"/>
        <w:adjustRightInd w:val="0"/>
        <w:spacing w:line="360" w:lineRule="auto"/>
        <w:jc w:val="both"/>
        <w:rPr>
          <w:rFonts w:ascii="Palatino Linotype" w:eastAsia="MS Mincho" w:hAnsi="Palatino Linotype" w:cstheme="minorBidi"/>
          <w:lang w:val="es-ES_tradnl"/>
        </w:rPr>
      </w:pPr>
      <w:r w:rsidRPr="002006D2">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64D90" w:rsidRPr="002006D2" w:rsidRDefault="00864D90" w:rsidP="00032420">
      <w:pPr>
        <w:autoSpaceDE w:val="0"/>
        <w:autoSpaceDN w:val="0"/>
        <w:adjustRightInd w:val="0"/>
        <w:jc w:val="both"/>
        <w:rPr>
          <w:rFonts w:ascii="Palatino Linotype" w:eastAsia="MS Mincho" w:hAnsi="Palatino Linotype" w:cstheme="minorBidi"/>
          <w:lang w:val="es-ES_tradnl"/>
        </w:rPr>
      </w:pPr>
    </w:p>
    <w:p w:rsidR="00864D90" w:rsidRPr="002006D2" w:rsidRDefault="00864D90" w:rsidP="00032420">
      <w:pPr>
        <w:autoSpaceDE w:val="0"/>
        <w:autoSpaceDN w:val="0"/>
        <w:adjustRightInd w:val="0"/>
        <w:ind w:left="851" w:right="902"/>
        <w:jc w:val="both"/>
        <w:rPr>
          <w:rFonts w:ascii="Palatino Linotype" w:eastAsiaTheme="minorEastAsia" w:hAnsi="Palatino Linotype" w:cs="Arial"/>
          <w:b/>
          <w:i/>
          <w:sz w:val="22"/>
          <w:szCs w:val="22"/>
        </w:rPr>
      </w:pPr>
      <w:r w:rsidRPr="002006D2">
        <w:rPr>
          <w:rFonts w:ascii="Palatino Linotype" w:eastAsiaTheme="minorEastAsia" w:hAnsi="Palatino Linotype" w:cs="Arial"/>
          <w:b/>
          <w:bCs/>
          <w:i/>
          <w:sz w:val="22"/>
          <w:szCs w:val="22"/>
        </w:rPr>
        <w:t xml:space="preserve">“Artículo 18. </w:t>
      </w:r>
      <w:r w:rsidRPr="002006D2">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2006D2">
        <w:rPr>
          <w:rFonts w:ascii="Palatino Linotype" w:eastAsiaTheme="minorEastAsia" w:hAnsi="Palatino Linotype" w:cs="Arial"/>
          <w:b/>
          <w:i/>
          <w:sz w:val="22"/>
          <w:szCs w:val="22"/>
        </w:rPr>
        <w:t>”</w:t>
      </w:r>
    </w:p>
    <w:p w:rsidR="00864D90" w:rsidRPr="002006D2" w:rsidRDefault="00864D90" w:rsidP="00032420">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864D90" w:rsidRPr="002006D2" w:rsidRDefault="00864D90" w:rsidP="00032420">
      <w:pPr>
        <w:autoSpaceDE w:val="0"/>
        <w:autoSpaceDN w:val="0"/>
        <w:adjustRightInd w:val="0"/>
        <w:spacing w:line="360" w:lineRule="auto"/>
        <w:jc w:val="both"/>
        <w:rPr>
          <w:rFonts w:ascii="Palatino Linotype" w:hAnsi="Palatino Linotype" w:cs="Arial"/>
          <w:lang w:val="es-ES"/>
        </w:rPr>
      </w:pPr>
      <w:r w:rsidRPr="002006D2">
        <w:rPr>
          <w:rFonts w:ascii="Palatino Linotype" w:hAnsi="Palatino Linotype" w:cs="Arial"/>
          <w:lang w:val="es-ES"/>
        </w:rPr>
        <w:t xml:space="preserve">En conclusión, </w:t>
      </w:r>
      <w:r w:rsidRPr="002006D2">
        <w:rPr>
          <w:rFonts w:ascii="Palatino Linotype" w:hAnsi="Palatino Linotype" w:cs="Arial"/>
          <w:b/>
          <w:lang w:val="es-ES"/>
        </w:rPr>
        <w:t xml:space="preserve">EL SUJETO OBLIGADO </w:t>
      </w:r>
      <w:r w:rsidRPr="002006D2">
        <w:rPr>
          <w:rFonts w:ascii="Palatino Linotype" w:hAnsi="Palatino Linotype" w:cs="Arial"/>
          <w:lang w:val="es-ES"/>
        </w:rPr>
        <w:t xml:space="preserve">se encuentra constreñido a generar, poseer y administrar la información solicitada por </w:t>
      </w:r>
      <w:r w:rsidRPr="002006D2">
        <w:rPr>
          <w:rFonts w:ascii="Palatino Linotype" w:hAnsi="Palatino Linotype" w:cs="Arial"/>
          <w:b/>
          <w:lang w:val="es-ES"/>
        </w:rPr>
        <w:t xml:space="preserve">EL RECURRENTE </w:t>
      </w:r>
      <w:r w:rsidRPr="002006D2">
        <w:rPr>
          <w:rFonts w:ascii="Palatino Linotype" w:hAnsi="Palatino Linotype" w:cs="Arial"/>
          <w:lang w:val="es-ES"/>
        </w:rPr>
        <w:t>derivado del ejercicio de sus facultades y atribuciones de derecho público tal como ha quedado expuesto en el estudio de la presente resolución.</w:t>
      </w:r>
    </w:p>
    <w:p w:rsidR="00864D90" w:rsidRPr="002006D2" w:rsidRDefault="00864D90" w:rsidP="00032420">
      <w:pPr>
        <w:autoSpaceDE w:val="0"/>
        <w:autoSpaceDN w:val="0"/>
        <w:adjustRightInd w:val="0"/>
        <w:spacing w:line="360" w:lineRule="auto"/>
        <w:jc w:val="both"/>
        <w:rPr>
          <w:rFonts w:ascii="Palatino Linotype" w:hAnsi="Palatino Linotype" w:cs="Arial"/>
          <w:lang w:val="es-ES"/>
        </w:rPr>
      </w:pPr>
    </w:p>
    <w:p w:rsidR="00864D90" w:rsidRPr="002006D2" w:rsidRDefault="00864D90" w:rsidP="00032420">
      <w:pPr>
        <w:autoSpaceDE w:val="0"/>
        <w:autoSpaceDN w:val="0"/>
        <w:adjustRightInd w:val="0"/>
        <w:spacing w:line="360" w:lineRule="auto"/>
        <w:jc w:val="both"/>
        <w:rPr>
          <w:rFonts w:ascii="Palatino Linotype" w:eastAsia="MS Mincho" w:hAnsi="Palatino Linotype" w:cs="Tahoma"/>
          <w:lang w:val="es-ES_tradnl"/>
        </w:rPr>
      </w:pPr>
      <w:r w:rsidRPr="002006D2">
        <w:rPr>
          <w:rFonts w:ascii="Palatino Linotype" w:eastAsiaTheme="minorEastAsia" w:hAnsi="Palatino Linotype" w:cs="Arial"/>
          <w:lang w:val="es-ES_tradnl" w:eastAsia="es-MX"/>
        </w:rPr>
        <w:t xml:space="preserve">De la misma </w:t>
      </w:r>
      <w:r w:rsidRPr="002006D2">
        <w:rPr>
          <w:rFonts w:ascii="Palatino Linotype" w:eastAsia="MS Mincho" w:hAnsi="Palatino Linotype" w:cstheme="minorBidi"/>
          <w:lang w:val="es-ES_tradnl"/>
        </w:rPr>
        <w:t>forma</w:t>
      </w:r>
      <w:r w:rsidRPr="002006D2">
        <w:rPr>
          <w:rFonts w:ascii="Palatino Linotype" w:eastAsiaTheme="minorEastAsia" w:hAnsi="Palatino Linotype" w:cs="Arial"/>
          <w:lang w:val="es-ES_tradnl" w:eastAsia="es-MX"/>
        </w:rPr>
        <w:t xml:space="preserve">, </w:t>
      </w:r>
      <w:r w:rsidRPr="002006D2">
        <w:rPr>
          <w:rFonts w:ascii="Palatino Linotype" w:eastAsia="MS Mincho" w:hAnsi="Palatino Linotype" w:cstheme="minorBidi"/>
          <w:lang w:val="es-ES_tradnl"/>
        </w:rPr>
        <w:t>se cita el contenido del artículo 160</w:t>
      </w:r>
      <w:r w:rsidRPr="002006D2">
        <w:rPr>
          <w:rFonts w:ascii="Palatino Linotype" w:eastAsiaTheme="minorEastAsia" w:hAnsi="Palatino Linotype" w:cs="Arial"/>
          <w:lang w:val="es-ES_tradnl"/>
        </w:rPr>
        <w:t xml:space="preserve"> de la </w:t>
      </w:r>
      <w:r w:rsidR="00800ED0" w:rsidRPr="002006D2">
        <w:rPr>
          <w:rFonts w:ascii="Palatino Linotype" w:hAnsi="Palatino Linotype" w:cs="Arial"/>
        </w:rPr>
        <w:t>Ley de Transparencia y Acceso a la Información Pública del Estado de México y Municipios</w:t>
      </w:r>
      <w:r w:rsidR="00800ED0" w:rsidRPr="002006D2">
        <w:rPr>
          <w:rFonts w:ascii="Palatino Linotype" w:eastAsia="MS Mincho" w:hAnsi="Palatino Linotype" w:cs="Tahoma"/>
          <w:lang w:val="es-ES_tradnl"/>
        </w:rPr>
        <w:t xml:space="preserve"> </w:t>
      </w:r>
      <w:r w:rsidRPr="002006D2">
        <w:rPr>
          <w:rFonts w:ascii="Palatino Linotype" w:eastAsia="MS Mincho" w:hAnsi="Palatino Linotype" w:cs="Tahoma"/>
          <w:lang w:val="es-ES_tradnl"/>
        </w:rPr>
        <w:t>que a la letra dispone:</w:t>
      </w:r>
    </w:p>
    <w:p w:rsidR="00864D90" w:rsidRPr="002006D2" w:rsidRDefault="00864D90" w:rsidP="00032420">
      <w:pPr>
        <w:autoSpaceDE w:val="0"/>
        <w:autoSpaceDN w:val="0"/>
        <w:adjustRightInd w:val="0"/>
        <w:jc w:val="both"/>
        <w:rPr>
          <w:rFonts w:ascii="Palatino Linotype" w:eastAsiaTheme="minorEastAsia" w:hAnsi="Palatino Linotype" w:cs="Arial"/>
          <w:lang w:val="es-ES_tradnl" w:eastAsia="es-MX"/>
        </w:rPr>
      </w:pPr>
    </w:p>
    <w:p w:rsidR="00864D90" w:rsidRPr="002006D2" w:rsidRDefault="00864D90" w:rsidP="00032420">
      <w:pPr>
        <w:ind w:left="851" w:right="901"/>
        <w:jc w:val="both"/>
        <w:rPr>
          <w:rFonts w:ascii="Palatino Linotype" w:eastAsia="Calibri" w:hAnsi="Palatino Linotype" w:cs="Arial"/>
          <w:sz w:val="22"/>
          <w:szCs w:val="22"/>
          <w:lang w:val="es-ES_tradnl"/>
        </w:rPr>
      </w:pPr>
      <w:r w:rsidRPr="002006D2">
        <w:rPr>
          <w:rFonts w:ascii="Palatino Linotype" w:eastAsiaTheme="minorEastAsia" w:hAnsi="Palatino Linotype" w:cs="Arial"/>
          <w:b/>
          <w:i/>
          <w:sz w:val="22"/>
          <w:szCs w:val="22"/>
          <w:lang w:val="es-ES_tradnl" w:eastAsia="gl-ES"/>
        </w:rPr>
        <w:t>“Artículo 160</w:t>
      </w:r>
      <w:r w:rsidRPr="002006D2">
        <w:rPr>
          <w:rFonts w:ascii="Palatino Linotype" w:eastAsiaTheme="minorEastAsia" w:hAnsi="Palatino Linotype" w:cs="Arial"/>
          <w:i/>
          <w:sz w:val="22"/>
          <w:szCs w:val="22"/>
          <w:lang w:val="es-ES_tradnl" w:eastAsia="gl-ES"/>
        </w:rPr>
        <w:t xml:space="preserve">. Los </w:t>
      </w:r>
      <w:r w:rsidRPr="002006D2">
        <w:rPr>
          <w:rFonts w:ascii="Palatino Linotype" w:eastAsiaTheme="minorEastAsia" w:hAnsi="Palatino Linotype" w:cs="Arial"/>
          <w:i/>
          <w:sz w:val="22"/>
          <w:szCs w:val="22"/>
          <w:lang w:val="es-ES_tradnl" w:eastAsia="es-MX"/>
        </w:rPr>
        <w:t>sujetos</w:t>
      </w:r>
      <w:r w:rsidRPr="002006D2">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64D90" w:rsidRPr="002006D2" w:rsidRDefault="00864D90" w:rsidP="00032420">
      <w:pPr>
        <w:jc w:val="both"/>
        <w:textAlignment w:val="baseline"/>
        <w:rPr>
          <w:rFonts w:ascii="Palatino Linotype" w:eastAsiaTheme="minorEastAsia" w:hAnsi="Palatino Linotype" w:cstheme="minorBidi"/>
          <w:lang w:eastAsia="es-MX"/>
        </w:rPr>
      </w:pPr>
    </w:p>
    <w:p w:rsidR="00864D90" w:rsidRPr="002006D2" w:rsidRDefault="00864D90" w:rsidP="00032420">
      <w:pPr>
        <w:spacing w:line="360" w:lineRule="auto"/>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Una vez precisado lo anterior, es conveniente recordar que el particular solicit</w:t>
      </w:r>
      <w:r w:rsidRPr="002006D2">
        <w:rPr>
          <w:rFonts w:ascii="Palatino Linotype" w:eastAsiaTheme="minorEastAsia" w:hAnsi="Palatino Linotype" w:cstheme="minorBidi"/>
          <w:lang w:val="es-ES_tradnl"/>
        </w:rPr>
        <w:t xml:space="preserve">ó del </w:t>
      </w:r>
      <w:r w:rsidRPr="002006D2">
        <w:rPr>
          <w:rFonts w:ascii="Palatino Linotype" w:eastAsiaTheme="minorEastAsia" w:hAnsi="Palatino Linotype" w:cstheme="minorBidi"/>
          <w:b/>
          <w:lang w:val="es-ES_tradnl"/>
        </w:rPr>
        <w:t xml:space="preserve">SUJETO OBLIGADO </w:t>
      </w:r>
      <w:r w:rsidRPr="002006D2">
        <w:rPr>
          <w:rFonts w:ascii="Palatino Linotype" w:eastAsiaTheme="minorEastAsia" w:hAnsi="Palatino Linotype" w:cstheme="minorBidi"/>
          <w:lang w:val="es-ES_tradnl"/>
        </w:rPr>
        <w:t xml:space="preserve">lo siguiente: </w:t>
      </w:r>
    </w:p>
    <w:p w:rsidR="00864D90" w:rsidRPr="002006D2" w:rsidRDefault="00864D90" w:rsidP="00032420">
      <w:pPr>
        <w:widowControl w:val="0"/>
        <w:autoSpaceDE w:val="0"/>
        <w:autoSpaceDN w:val="0"/>
        <w:adjustRightInd w:val="0"/>
        <w:spacing w:line="360" w:lineRule="auto"/>
        <w:jc w:val="both"/>
        <w:rPr>
          <w:rFonts w:ascii="Palatino Linotype" w:eastAsiaTheme="minorEastAsia" w:hAnsi="Palatino Linotype" w:cstheme="minorBidi"/>
          <w:lang w:val="es-ES_tradnl"/>
        </w:rPr>
      </w:pPr>
    </w:p>
    <w:p w:rsidR="00864D90" w:rsidRPr="002006D2" w:rsidRDefault="00864D90" w:rsidP="007622B0">
      <w:pPr>
        <w:numPr>
          <w:ilvl w:val="0"/>
          <w:numId w:val="3"/>
        </w:numPr>
        <w:spacing w:line="360" w:lineRule="auto"/>
        <w:contextualSpacing/>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Copia de los pagos realizados a la arrendadora integra arrendadora</w:t>
      </w:r>
      <w:r w:rsidR="00092D35" w:rsidRPr="002006D2">
        <w:rPr>
          <w:rFonts w:ascii="Palatino Linotype" w:eastAsiaTheme="minorEastAsia" w:hAnsi="Palatino Linotype" w:cs="Arial"/>
          <w:lang w:val="es-ES_tradnl"/>
        </w:rPr>
        <w:t>.</w:t>
      </w:r>
      <w:r w:rsidRPr="002006D2">
        <w:rPr>
          <w:rFonts w:ascii="Palatino Linotype" w:eastAsiaTheme="minorEastAsia" w:hAnsi="Palatino Linotype" w:cs="Arial"/>
          <w:lang w:val="es-ES_tradnl"/>
        </w:rPr>
        <w:t xml:space="preserve"> </w:t>
      </w:r>
    </w:p>
    <w:p w:rsidR="00F56FFD" w:rsidRPr="002006D2" w:rsidRDefault="00F56FFD" w:rsidP="007622B0">
      <w:pPr>
        <w:numPr>
          <w:ilvl w:val="0"/>
          <w:numId w:val="3"/>
        </w:numPr>
        <w:spacing w:line="360" w:lineRule="auto"/>
        <w:contextualSpacing/>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La ma</w:t>
      </w:r>
      <w:r w:rsidR="00864D90" w:rsidRPr="002006D2">
        <w:rPr>
          <w:rFonts w:ascii="Palatino Linotype" w:eastAsiaTheme="minorEastAsia" w:hAnsi="Palatino Linotype" w:cs="Arial"/>
          <w:lang w:val="es-ES_tradnl"/>
        </w:rPr>
        <w:t>rca, modelo y equipo policial de todos los vehículos rentados</w:t>
      </w:r>
      <w:r w:rsidR="00092D35" w:rsidRPr="002006D2">
        <w:rPr>
          <w:rFonts w:ascii="Palatino Linotype" w:eastAsiaTheme="minorEastAsia" w:hAnsi="Palatino Linotype" w:cs="Arial"/>
          <w:lang w:val="es-ES_tradnl"/>
        </w:rPr>
        <w:t>.</w:t>
      </w:r>
      <w:r w:rsidR="00864D90" w:rsidRPr="002006D2">
        <w:rPr>
          <w:rFonts w:ascii="Palatino Linotype" w:eastAsiaTheme="minorEastAsia" w:hAnsi="Palatino Linotype" w:cs="Arial"/>
          <w:lang w:val="es-ES_tradnl"/>
        </w:rPr>
        <w:t xml:space="preserve"> </w:t>
      </w:r>
    </w:p>
    <w:p w:rsidR="00F56FFD" w:rsidRPr="002006D2" w:rsidRDefault="00F56FFD" w:rsidP="007622B0">
      <w:pPr>
        <w:numPr>
          <w:ilvl w:val="0"/>
          <w:numId w:val="3"/>
        </w:numPr>
        <w:spacing w:line="360" w:lineRule="auto"/>
        <w:contextualSpacing/>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C</w:t>
      </w:r>
      <w:r w:rsidR="00864D90" w:rsidRPr="002006D2">
        <w:rPr>
          <w:rFonts w:ascii="Palatino Linotype" w:eastAsiaTheme="minorEastAsia" w:hAnsi="Palatino Linotype" w:cs="Arial"/>
          <w:lang w:val="es-ES_tradnl"/>
        </w:rPr>
        <w:t>osto de renta de cada uno con marca</w:t>
      </w:r>
      <w:r w:rsidR="00AE4F35" w:rsidRPr="002006D2">
        <w:rPr>
          <w:rFonts w:ascii="Palatino Linotype" w:eastAsiaTheme="minorEastAsia" w:hAnsi="Palatino Linotype" w:cs="Arial"/>
          <w:lang w:val="es-ES_tradnl"/>
        </w:rPr>
        <w:t>,</w:t>
      </w:r>
      <w:r w:rsidR="00864D90" w:rsidRPr="002006D2">
        <w:rPr>
          <w:rFonts w:ascii="Palatino Linotype" w:eastAsiaTheme="minorEastAsia" w:hAnsi="Palatino Linotype" w:cs="Arial"/>
          <w:lang w:val="es-ES_tradnl"/>
        </w:rPr>
        <w:t xml:space="preserve"> modelo y del equipo policial de las patrullas</w:t>
      </w:r>
      <w:r w:rsidR="00092D35" w:rsidRPr="002006D2">
        <w:rPr>
          <w:rFonts w:ascii="Palatino Linotype" w:eastAsiaTheme="minorEastAsia" w:hAnsi="Palatino Linotype" w:cs="Arial"/>
          <w:lang w:val="es-ES_tradnl"/>
        </w:rPr>
        <w:t>.</w:t>
      </w:r>
      <w:r w:rsidR="00864D90" w:rsidRPr="002006D2">
        <w:rPr>
          <w:rFonts w:ascii="Palatino Linotype" w:eastAsiaTheme="minorEastAsia" w:hAnsi="Palatino Linotype" w:cs="Arial"/>
          <w:lang w:val="es-ES_tradnl"/>
        </w:rPr>
        <w:t xml:space="preserve"> </w:t>
      </w:r>
    </w:p>
    <w:p w:rsidR="00F56FFD" w:rsidRPr="002006D2" w:rsidRDefault="00F56FFD" w:rsidP="007622B0">
      <w:pPr>
        <w:numPr>
          <w:ilvl w:val="0"/>
          <w:numId w:val="3"/>
        </w:numPr>
        <w:spacing w:line="360" w:lineRule="auto"/>
        <w:contextualSpacing/>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A</w:t>
      </w:r>
      <w:r w:rsidR="00864D90" w:rsidRPr="002006D2">
        <w:rPr>
          <w:rFonts w:ascii="Palatino Linotype" w:eastAsiaTheme="minorEastAsia" w:hAnsi="Palatino Linotype" w:cs="Arial"/>
          <w:lang w:val="es-ES_tradnl"/>
        </w:rPr>
        <w:t>cciones que tom</w:t>
      </w:r>
      <w:r w:rsidR="00AE4F35" w:rsidRPr="002006D2">
        <w:rPr>
          <w:rFonts w:ascii="Palatino Linotype" w:eastAsiaTheme="minorEastAsia" w:hAnsi="Palatino Linotype" w:cs="Arial"/>
          <w:lang w:val="es-ES_tradnl"/>
        </w:rPr>
        <w:t>ó</w:t>
      </w:r>
      <w:r w:rsidR="00864D90" w:rsidRPr="002006D2">
        <w:rPr>
          <w:rFonts w:ascii="Palatino Linotype" w:eastAsiaTheme="minorEastAsia" w:hAnsi="Palatino Linotype" w:cs="Arial"/>
          <w:lang w:val="es-ES_tradnl"/>
        </w:rPr>
        <w:t xml:space="preserve"> el representante de la </w:t>
      </w:r>
      <w:r w:rsidRPr="002006D2">
        <w:rPr>
          <w:rFonts w:ascii="Palatino Linotype" w:eastAsiaTheme="minorEastAsia" w:hAnsi="Palatino Linotype" w:cs="Arial"/>
          <w:lang w:val="es-ES_tradnl"/>
        </w:rPr>
        <w:t>contraloría</w:t>
      </w:r>
      <w:r w:rsidR="00864D90" w:rsidRPr="002006D2">
        <w:rPr>
          <w:rFonts w:ascii="Palatino Linotype" w:eastAsiaTheme="minorEastAsia" w:hAnsi="Palatino Linotype" w:cs="Arial"/>
          <w:lang w:val="es-ES_tradnl"/>
        </w:rPr>
        <w:t xml:space="preserve"> y la revisión de bases direccionadas a marca de vehículo y equipo pol</w:t>
      </w:r>
      <w:r w:rsidRPr="002006D2">
        <w:rPr>
          <w:rFonts w:ascii="Palatino Linotype" w:eastAsiaTheme="minorEastAsia" w:hAnsi="Palatino Linotype" w:cs="Arial"/>
          <w:lang w:val="es-ES_tradnl"/>
        </w:rPr>
        <w:t>icial en el caso de patrullas</w:t>
      </w:r>
      <w:r w:rsidR="00092D35" w:rsidRPr="002006D2">
        <w:rPr>
          <w:rFonts w:ascii="Palatino Linotype" w:eastAsiaTheme="minorEastAsia" w:hAnsi="Palatino Linotype" w:cs="Arial"/>
          <w:lang w:val="es-ES_tradnl"/>
        </w:rPr>
        <w:t>.</w:t>
      </w:r>
      <w:r w:rsidRPr="002006D2">
        <w:rPr>
          <w:rFonts w:ascii="Palatino Linotype" w:eastAsiaTheme="minorEastAsia" w:hAnsi="Palatino Linotype" w:cs="Arial"/>
          <w:lang w:val="es-ES_tradnl"/>
        </w:rPr>
        <w:t xml:space="preserve"> </w:t>
      </w:r>
    </w:p>
    <w:p w:rsidR="00864D90" w:rsidRPr="002006D2" w:rsidRDefault="00F56FFD" w:rsidP="007622B0">
      <w:pPr>
        <w:numPr>
          <w:ilvl w:val="0"/>
          <w:numId w:val="3"/>
        </w:numPr>
        <w:spacing w:line="360" w:lineRule="auto"/>
        <w:contextualSpacing/>
        <w:jc w:val="both"/>
        <w:rPr>
          <w:rFonts w:ascii="Palatino Linotype" w:hAnsi="Palatino Linotype"/>
        </w:rPr>
      </w:pPr>
      <w:r w:rsidRPr="002006D2">
        <w:rPr>
          <w:rFonts w:ascii="Palatino Linotype" w:eastAsiaTheme="minorEastAsia" w:hAnsi="Palatino Linotype" w:cs="Arial"/>
          <w:lang w:val="es-ES_tradnl"/>
        </w:rPr>
        <w:t>C</w:t>
      </w:r>
      <w:r w:rsidR="00864D90" w:rsidRPr="002006D2">
        <w:rPr>
          <w:rFonts w:ascii="Palatino Linotype" w:eastAsiaTheme="minorEastAsia" w:hAnsi="Palatino Linotype" w:cs="Arial"/>
          <w:lang w:val="es-ES_tradnl"/>
        </w:rPr>
        <w:t>opia de la requisición ejemplo la CA-0031-2018</w:t>
      </w:r>
      <w:r w:rsidRPr="002006D2">
        <w:rPr>
          <w:rFonts w:ascii="Palatino Linotype" w:eastAsiaTheme="minorEastAsia" w:hAnsi="Palatino Linotype" w:cs="Arial"/>
          <w:lang w:val="es-ES_tradnl"/>
        </w:rPr>
        <w:t>,</w:t>
      </w:r>
      <w:r w:rsidR="00864D90" w:rsidRPr="002006D2">
        <w:rPr>
          <w:rFonts w:ascii="Palatino Linotype" w:eastAsiaTheme="minorEastAsia" w:hAnsi="Palatino Linotype" w:cs="Arial"/>
          <w:lang w:val="es-ES_tradnl"/>
        </w:rPr>
        <w:t xml:space="preserve"> </w:t>
      </w:r>
      <w:r w:rsidRPr="002006D2">
        <w:rPr>
          <w:rFonts w:ascii="Palatino Linotype" w:eastAsiaTheme="minorEastAsia" w:hAnsi="Palatino Linotype" w:cs="Arial"/>
          <w:lang w:val="es-ES_tradnl"/>
        </w:rPr>
        <w:t>así</w:t>
      </w:r>
      <w:r w:rsidR="00864D90" w:rsidRPr="002006D2">
        <w:rPr>
          <w:rFonts w:ascii="Palatino Linotype" w:eastAsiaTheme="minorEastAsia" w:hAnsi="Palatino Linotype" w:cs="Arial"/>
          <w:lang w:val="es-ES_tradnl"/>
        </w:rPr>
        <w:t xml:space="preserve"> como de todas con sus soportes anexos de estas</w:t>
      </w:r>
      <w:r w:rsidR="00155987" w:rsidRPr="002006D2">
        <w:rPr>
          <w:rFonts w:ascii="Palatino Linotype" w:eastAsiaTheme="minorEastAsia" w:hAnsi="Palatino Linotype" w:cs="Arial"/>
          <w:lang w:val="es-ES_tradnl"/>
        </w:rPr>
        <w:t>.</w:t>
      </w:r>
    </w:p>
    <w:p w:rsidR="00155987" w:rsidRPr="002006D2" w:rsidRDefault="00155987" w:rsidP="00032420">
      <w:pPr>
        <w:spacing w:line="360" w:lineRule="auto"/>
        <w:contextualSpacing/>
        <w:jc w:val="both"/>
        <w:rPr>
          <w:rFonts w:ascii="Palatino Linotype" w:eastAsiaTheme="minorEastAsia" w:hAnsi="Palatino Linotype" w:cs="Arial"/>
          <w:lang w:val="es-ES_tradnl"/>
        </w:rPr>
      </w:pPr>
    </w:p>
    <w:p w:rsidR="00D40B73" w:rsidRPr="002006D2" w:rsidRDefault="00D40B73" w:rsidP="00032420">
      <w:pPr>
        <w:widowControl w:val="0"/>
        <w:tabs>
          <w:tab w:val="left" w:pos="1701"/>
        </w:tabs>
        <w:autoSpaceDE w:val="0"/>
        <w:autoSpaceDN w:val="0"/>
        <w:adjustRightInd w:val="0"/>
        <w:spacing w:line="360" w:lineRule="auto"/>
        <w:jc w:val="both"/>
        <w:rPr>
          <w:rFonts w:ascii="Palatino Linotype" w:hAnsi="Palatino Linotype" w:cs="Arial"/>
        </w:rPr>
      </w:pPr>
      <w:r w:rsidRPr="002006D2">
        <w:rPr>
          <w:rFonts w:ascii="Palatino Linotype" w:hAnsi="Palatino Linotype"/>
          <w:color w:val="000000"/>
        </w:rPr>
        <w:t>E</w:t>
      </w:r>
      <w:r w:rsidRPr="002006D2">
        <w:rPr>
          <w:rFonts w:ascii="Palatino Linotype" w:hAnsi="Palatino Linotype" w:cs="Arial"/>
        </w:rPr>
        <w:t xml:space="preserve">n respuesta a la solicitud de acceso a la información pública, </w:t>
      </w:r>
      <w:r w:rsidRPr="002006D2">
        <w:rPr>
          <w:rFonts w:ascii="Palatino Linotype" w:hAnsi="Palatino Linotype" w:cs="Arial"/>
          <w:b/>
        </w:rPr>
        <w:t>EL SUJETO OBLIGADO</w:t>
      </w:r>
      <w:r w:rsidRPr="002006D2">
        <w:rPr>
          <w:rFonts w:ascii="Palatino Linotype" w:hAnsi="Palatino Linotype" w:cs="Arial"/>
        </w:rPr>
        <w:t xml:space="preserve">, medularmente informó </w:t>
      </w:r>
      <w:r w:rsidR="0098135D" w:rsidRPr="002006D2">
        <w:rPr>
          <w:rFonts w:ascii="Palatino Linotype" w:hAnsi="Palatino Linotype" w:cs="Arial"/>
        </w:rPr>
        <w:t xml:space="preserve">lo señalado en </w:t>
      </w:r>
      <w:r w:rsidRPr="002006D2">
        <w:rPr>
          <w:rFonts w:ascii="Palatino Linotype" w:hAnsi="Palatino Linotype" w:cs="Arial"/>
        </w:rPr>
        <w:t>el Resultando III y que se tiene por reproducid</w:t>
      </w:r>
      <w:r w:rsidR="00AE4F35" w:rsidRPr="002006D2">
        <w:rPr>
          <w:rFonts w:ascii="Palatino Linotype" w:hAnsi="Palatino Linotype" w:cs="Arial"/>
        </w:rPr>
        <w:t>o</w:t>
      </w:r>
      <w:r w:rsidRPr="002006D2">
        <w:rPr>
          <w:rFonts w:ascii="Palatino Linotype" w:hAnsi="Palatino Linotype" w:cs="Arial"/>
        </w:rPr>
        <w:t xml:space="preserve"> en el presente apartado en obvio de repeticiones innecesarias.</w:t>
      </w:r>
    </w:p>
    <w:p w:rsidR="00AE4F35" w:rsidRPr="002006D2" w:rsidRDefault="00AE4F35" w:rsidP="00032420">
      <w:pPr>
        <w:widowControl w:val="0"/>
        <w:tabs>
          <w:tab w:val="left" w:pos="1701"/>
        </w:tabs>
        <w:autoSpaceDE w:val="0"/>
        <w:autoSpaceDN w:val="0"/>
        <w:adjustRightInd w:val="0"/>
        <w:spacing w:line="360" w:lineRule="auto"/>
        <w:jc w:val="both"/>
        <w:rPr>
          <w:rFonts w:ascii="Palatino Linotype" w:hAnsi="Palatino Linotype" w:cs="Arial"/>
        </w:rPr>
      </w:pPr>
    </w:p>
    <w:p w:rsidR="00D40B73" w:rsidRPr="002006D2" w:rsidRDefault="00D40B73" w:rsidP="00032420">
      <w:pPr>
        <w:widowControl w:val="0"/>
        <w:tabs>
          <w:tab w:val="left" w:pos="1701"/>
        </w:tabs>
        <w:autoSpaceDE w:val="0"/>
        <w:autoSpaceDN w:val="0"/>
        <w:adjustRightInd w:val="0"/>
        <w:spacing w:line="360" w:lineRule="auto"/>
        <w:jc w:val="both"/>
        <w:rPr>
          <w:rFonts w:ascii="Palatino Linotype" w:hAnsi="Palatino Linotype"/>
        </w:rPr>
      </w:pPr>
      <w:r w:rsidRPr="002006D2">
        <w:rPr>
          <w:rFonts w:ascii="Palatino Linotype" w:hAnsi="Palatino Linotype" w:cs="Arial"/>
        </w:rPr>
        <w:t xml:space="preserve">Siendo así que, ante la respuesta otorgada por </w:t>
      </w:r>
      <w:r w:rsidRPr="002006D2">
        <w:rPr>
          <w:rFonts w:ascii="Palatino Linotype" w:hAnsi="Palatino Linotype" w:cs="Arial"/>
          <w:b/>
        </w:rPr>
        <w:t>EL SUJETO OBLIGADO</w:t>
      </w:r>
      <w:r w:rsidRPr="002006D2">
        <w:rPr>
          <w:rFonts w:ascii="Palatino Linotype" w:hAnsi="Palatino Linotype" w:cs="Arial"/>
        </w:rPr>
        <w:t>,</w:t>
      </w:r>
      <w:r w:rsidRPr="002006D2">
        <w:rPr>
          <w:rFonts w:ascii="Palatino Linotype" w:hAnsi="Palatino Linotype" w:cs="Arial"/>
          <w:b/>
        </w:rPr>
        <w:t xml:space="preserve"> </w:t>
      </w:r>
      <w:r w:rsidRPr="002006D2">
        <w:rPr>
          <w:rFonts w:ascii="Palatino Linotype" w:hAnsi="Palatino Linotype" w:cs="Arial"/>
        </w:rPr>
        <w:t xml:space="preserve">el particular </w:t>
      </w:r>
      <w:r w:rsidRPr="002006D2">
        <w:rPr>
          <w:rFonts w:ascii="Palatino Linotype" w:hAnsi="Palatino Linotype"/>
        </w:rPr>
        <w:lastRenderedPageBreak/>
        <w:t>interpuso el recurso de revisión que nos ocupa, en los que señaló como acto impugnado y motivos de inconformidad los citados en el Resultando IV de la presente resolución, que en obvio de repeticiones innecesarias se tienen como si a la letra se insertaren.</w:t>
      </w:r>
    </w:p>
    <w:p w:rsidR="00032420" w:rsidRPr="002006D2" w:rsidRDefault="00032420" w:rsidP="00032420">
      <w:pPr>
        <w:widowControl w:val="0"/>
        <w:tabs>
          <w:tab w:val="left" w:pos="1701"/>
        </w:tabs>
        <w:autoSpaceDE w:val="0"/>
        <w:autoSpaceDN w:val="0"/>
        <w:adjustRightInd w:val="0"/>
        <w:spacing w:line="360" w:lineRule="auto"/>
        <w:jc w:val="both"/>
        <w:rPr>
          <w:rFonts w:ascii="Palatino Linotype" w:hAnsi="Palatino Linotype"/>
        </w:rPr>
      </w:pPr>
    </w:p>
    <w:p w:rsidR="00D40B73" w:rsidRPr="002006D2" w:rsidRDefault="00D40B73" w:rsidP="00032420">
      <w:pPr>
        <w:spacing w:line="360" w:lineRule="auto"/>
        <w:jc w:val="both"/>
        <w:rPr>
          <w:rFonts w:ascii="Palatino Linotype" w:hAnsi="Palatino Linotype" w:cs="Arial"/>
          <w:lang w:val="es-ES_tradnl"/>
        </w:rPr>
      </w:pPr>
      <w:r w:rsidRPr="002006D2">
        <w:rPr>
          <w:rFonts w:ascii="Palatino Linotype" w:hAnsi="Palatino Linotype" w:cs="Arial"/>
        </w:rPr>
        <w:t xml:space="preserve">Bajo ese orden de ideas y de las constancias que obran en el expediente electrónico del </w:t>
      </w:r>
      <w:r w:rsidRPr="002006D2">
        <w:rPr>
          <w:rFonts w:ascii="Palatino Linotype" w:hAnsi="Palatino Linotype" w:cs="Arial"/>
          <w:b/>
        </w:rPr>
        <w:t>SAIMEX</w:t>
      </w:r>
      <w:r w:rsidRPr="002006D2">
        <w:rPr>
          <w:rFonts w:ascii="Palatino Linotype" w:hAnsi="Palatino Linotype" w:cs="Arial"/>
        </w:rPr>
        <w:t xml:space="preserve">, se advierte que </w:t>
      </w:r>
      <w:r w:rsidR="00BE2034" w:rsidRPr="002006D2">
        <w:rPr>
          <w:rFonts w:ascii="Palatino Linotype" w:hAnsi="Palatino Linotype" w:cs="Arial"/>
          <w:b/>
          <w:lang w:val="es-ES_tradnl"/>
        </w:rPr>
        <w:t>EL</w:t>
      </w:r>
      <w:r w:rsidRPr="002006D2">
        <w:rPr>
          <w:rFonts w:ascii="Palatino Linotype" w:hAnsi="Palatino Linotype" w:cs="Arial"/>
          <w:b/>
          <w:lang w:val="es-ES_tradnl"/>
        </w:rPr>
        <w:t xml:space="preserve"> RECURRENTE </w:t>
      </w:r>
      <w:r w:rsidRPr="002006D2">
        <w:rPr>
          <w:rFonts w:ascii="Palatino Linotype" w:hAnsi="Palatino Linotype" w:cs="Arial"/>
          <w:lang w:val="es-ES_tradnl"/>
        </w:rPr>
        <w:t>fue omis</w:t>
      </w:r>
      <w:r w:rsidR="000D5724" w:rsidRPr="002006D2">
        <w:rPr>
          <w:rFonts w:ascii="Palatino Linotype" w:hAnsi="Palatino Linotype" w:cs="Arial"/>
          <w:lang w:val="es-ES_tradnl"/>
        </w:rPr>
        <w:t>o</w:t>
      </w:r>
      <w:r w:rsidRPr="002006D2">
        <w:rPr>
          <w:rFonts w:ascii="Palatino Linotype" w:hAnsi="Palatino Linotype" w:cs="Arial"/>
          <w:lang w:val="es-ES_tradnl"/>
        </w:rPr>
        <w:t xml:space="preserve"> en realizar manifestaciones o presentar pruebas que a su derecho conviniera, así como que </w:t>
      </w:r>
      <w:r w:rsidRPr="002006D2">
        <w:rPr>
          <w:rFonts w:ascii="Palatino Linotype" w:hAnsi="Palatino Linotype" w:cs="Arial"/>
          <w:b/>
          <w:lang w:val="es-ES_tradnl"/>
        </w:rPr>
        <w:t>EL SUJETO OBLIGADO</w:t>
      </w:r>
      <w:r w:rsidRPr="002006D2">
        <w:rPr>
          <w:rFonts w:ascii="Palatino Linotype" w:hAnsi="Palatino Linotype" w:cs="Arial"/>
          <w:lang w:val="es-ES_tradnl"/>
        </w:rPr>
        <w:t xml:space="preserve"> en el plazo que le confiere la ley y en el acuerdo de admisión, remitió el Informe Justificado correspondiente, en el cual </w:t>
      </w:r>
      <w:r w:rsidR="00BE2034" w:rsidRPr="002006D2">
        <w:rPr>
          <w:rFonts w:ascii="Palatino Linotype" w:hAnsi="Palatino Linotype" w:cs="Arial"/>
          <w:lang w:val="es-ES_tradnl"/>
        </w:rPr>
        <w:t>fue puesto a la vista del particular</w:t>
      </w:r>
      <w:r w:rsidR="00AE4F35" w:rsidRPr="002006D2">
        <w:rPr>
          <w:rFonts w:ascii="Palatino Linotype" w:hAnsi="Palatino Linotype" w:cs="Arial"/>
          <w:lang w:val="es-ES_tradnl"/>
        </w:rPr>
        <w:t xml:space="preserve">, en términos del artículo 185 fracción III de la Ley de la Materia. </w:t>
      </w:r>
      <w:r w:rsidR="00BE2034" w:rsidRPr="002006D2">
        <w:rPr>
          <w:rFonts w:ascii="Palatino Linotype" w:hAnsi="Palatino Linotype" w:cs="Arial"/>
          <w:lang w:val="es-ES_tradnl"/>
        </w:rPr>
        <w:t xml:space="preserve"> </w:t>
      </w:r>
    </w:p>
    <w:p w:rsidR="00032420" w:rsidRPr="002006D2" w:rsidRDefault="00032420" w:rsidP="00032420">
      <w:pPr>
        <w:spacing w:line="360" w:lineRule="auto"/>
        <w:jc w:val="both"/>
        <w:rPr>
          <w:rFonts w:ascii="Palatino Linotype" w:hAnsi="Palatino Linotype" w:cs="Arial"/>
          <w:lang w:val="es-ES_tradnl"/>
        </w:rPr>
      </w:pPr>
    </w:p>
    <w:p w:rsidR="0059313F" w:rsidRPr="002006D2" w:rsidRDefault="0059313F" w:rsidP="00032420">
      <w:pPr>
        <w:spacing w:line="360" w:lineRule="auto"/>
        <w:jc w:val="both"/>
        <w:rPr>
          <w:rFonts w:ascii="Palatino Linotype" w:hAnsi="Palatino Linotype" w:cs="Arial"/>
        </w:rPr>
      </w:pPr>
      <w:r w:rsidRPr="002006D2">
        <w:rPr>
          <w:rFonts w:ascii="Palatino Linotype" w:hAnsi="Palatino Linotype" w:cs="Arial"/>
        </w:rPr>
        <w:t xml:space="preserve">Conforme a lo anteriormente señalado, </w:t>
      </w:r>
      <w:r w:rsidR="00BE2034" w:rsidRPr="002006D2">
        <w:rPr>
          <w:rFonts w:ascii="Palatino Linotype" w:eastAsiaTheme="minorEastAsia" w:hAnsi="Palatino Linotype" w:cs="Arial"/>
          <w:lang w:val="es-ES_tradnl"/>
        </w:rPr>
        <w:t xml:space="preserve">se procede al análisis de la totalidad de las constancias que integran el expediente electrónico del </w:t>
      </w:r>
      <w:r w:rsidR="00BE2034" w:rsidRPr="002006D2">
        <w:rPr>
          <w:rFonts w:ascii="Palatino Linotype" w:eastAsiaTheme="minorEastAsia" w:hAnsi="Palatino Linotype" w:cs="Arial"/>
          <w:b/>
          <w:lang w:val="es-ES_tradnl"/>
        </w:rPr>
        <w:t>SAIMEX</w:t>
      </w:r>
      <w:r w:rsidR="00BE2034" w:rsidRPr="002006D2">
        <w:rPr>
          <w:rFonts w:ascii="Palatino Linotype" w:eastAsiaTheme="minorEastAsia" w:hAnsi="Palatino Linotype" w:cs="Arial"/>
          <w:lang w:val="es-ES_tradnl"/>
        </w:rPr>
        <w:t xml:space="preserve">, a efecto de determinar si con la información remitida por </w:t>
      </w:r>
      <w:r w:rsidR="00BE2034" w:rsidRPr="002006D2">
        <w:rPr>
          <w:rFonts w:ascii="Palatino Linotype" w:eastAsiaTheme="minorEastAsia" w:hAnsi="Palatino Linotype" w:cs="Arial"/>
          <w:b/>
          <w:lang w:val="es-ES_tradnl"/>
        </w:rPr>
        <w:t>EL SUJETO OBLIGADO</w:t>
      </w:r>
      <w:r w:rsidR="00BE2034" w:rsidRPr="002006D2">
        <w:rPr>
          <w:rFonts w:ascii="Palatino Linotype" w:eastAsiaTheme="minorEastAsia" w:hAnsi="Palatino Linotype" w:cs="Arial"/>
          <w:lang w:val="es-ES_tradnl"/>
        </w:rPr>
        <w:t xml:space="preserve"> a través de su respuesta </w:t>
      </w:r>
      <w:r w:rsidR="00A8753F" w:rsidRPr="002006D2">
        <w:rPr>
          <w:rFonts w:ascii="Palatino Linotype" w:eastAsiaTheme="minorEastAsia" w:hAnsi="Palatino Linotype" w:cs="Arial"/>
          <w:lang w:val="es-ES_tradnl"/>
        </w:rPr>
        <w:t xml:space="preserve">e </w:t>
      </w:r>
      <w:r w:rsidR="00AE4F35" w:rsidRPr="002006D2">
        <w:rPr>
          <w:rFonts w:ascii="Palatino Linotype" w:eastAsiaTheme="minorEastAsia" w:hAnsi="Palatino Linotype" w:cs="Arial"/>
          <w:lang w:val="es-ES_tradnl"/>
        </w:rPr>
        <w:t xml:space="preserve">Informe Justificado </w:t>
      </w:r>
      <w:r w:rsidR="00BE2034" w:rsidRPr="002006D2">
        <w:rPr>
          <w:rFonts w:ascii="Palatino Linotype" w:eastAsiaTheme="minorEastAsia" w:hAnsi="Palatino Linotype" w:cs="Arial"/>
          <w:lang w:val="es-ES_tradnl"/>
        </w:rPr>
        <w:t>colma lo requerido en la solicitud materia del presente asunto; atento a ello, primeramente</w:t>
      </w:r>
      <w:r w:rsidRPr="002006D2">
        <w:rPr>
          <w:rFonts w:ascii="Palatino Linotype" w:eastAsiaTheme="minorEastAsia" w:hAnsi="Palatino Linotype" w:cs="Arial"/>
          <w:lang w:val="es-ES_tradnl"/>
        </w:rPr>
        <w:t xml:space="preserve">, es conveniente </w:t>
      </w:r>
      <w:r w:rsidR="00AE4F35" w:rsidRPr="002006D2">
        <w:rPr>
          <w:rFonts w:ascii="Palatino Linotype" w:eastAsiaTheme="minorEastAsia" w:hAnsi="Palatino Linotype" w:cs="Arial"/>
          <w:lang w:val="es-ES_tradnl"/>
        </w:rPr>
        <w:t xml:space="preserve">referir </w:t>
      </w:r>
      <w:r w:rsidRPr="002006D2">
        <w:rPr>
          <w:rFonts w:ascii="Palatino Linotype" w:eastAsiaTheme="minorEastAsia" w:hAnsi="Palatino Linotype" w:cs="Arial"/>
          <w:lang w:val="es-ES_tradnl"/>
        </w:rPr>
        <w:t xml:space="preserve">que los solicitantes </w:t>
      </w:r>
      <w:r w:rsidRPr="002006D2">
        <w:rPr>
          <w:rFonts w:ascii="Palatino Linotype" w:hAnsi="Palatino Linotype" w:cs="Arial"/>
        </w:rPr>
        <w:t>de información no son expertos o especialistas en la materia</w:t>
      </w:r>
      <w:r w:rsidR="00AE4F35" w:rsidRPr="002006D2">
        <w:rPr>
          <w:rFonts w:ascii="Palatino Linotype" w:hAnsi="Palatino Linotype" w:cs="Arial"/>
        </w:rPr>
        <w:t>;</w:t>
      </w:r>
      <w:r w:rsidRPr="002006D2">
        <w:rPr>
          <w:rFonts w:ascii="Palatino Linotype" w:hAnsi="Palatino Linotype" w:cs="Arial"/>
        </w:rPr>
        <w:t xml:space="preserve"> por lo que</w:t>
      </w:r>
      <w:r w:rsidR="00AE4F35" w:rsidRPr="002006D2">
        <w:rPr>
          <w:rFonts w:ascii="Palatino Linotype" w:hAnsi="Palatino Linotype" w:cs="Arial"/>
        </w:rPr>
        <w:t>,</w:t>
      </w:r>
      <w:r w:rsidRPr="002006D2">
        <w:rPr>
          <w:rFonts w:ascii="Palatino Linotype" w:hAnsi="Palatino Linotype" w:cs="Arial"/>
        </w:rPr>
        <w:t xml:space="preserve"> es deber de los Sujetos Obligados orientarlos o requerirlos para que indiquen otros elementos que complementen, corrijan o amplíen los datos proporcionados o bien, precisen la información.</w:t>
      </w:r>
    </w:p>
    <w:p w:rsidR="0059313F" w:rsidRPr="002006D2" w:rsidRDefault="0059313F" w:rsidP="00032420">
      <w:pPr>
        <w:spacing w:line="360" w:lineRule="auto"/>
        <w:ind w:right="49"/>
        <w:jc w:val="both"/>
        <w:rPr>
          <w:rFonts w:ascii="Palatino Linotype" w:hAnsi="Palatino Linotype" w:cs="Arial"/>
        </w:rPr>
      </w:pPr>
    </w:p>
    <w:p w:rsidR="0059313F" w:rsidRPr="002006D2" w:rsidRDefault="0059313F" w:rsidP="00032420">
      <w:pPr>
        <w:spacing w:line="360" w:lineRule="auto"/>
        <w:ind w:right="49"/>
        <w:jc w:val="both"/>
        <w:rPr>
          <w:rFonts w:ascii="Palatino Linotype" w:hAnsi="Palatino Linotype" w:cs="Arial"/>
        </w:rPr>
      </w:pPr>
      <w:r w:rsidRPr="002006D2">
        <w:rPr>
          <w:rFonts w:ascii="Palatino Linotype" w:hAnsi="Palatino Linotype" w:cs="Arial"/>
        </w:rPr>
        <w:t xml:space="preserve">Bajo ese contexto, </w:t>
      </w:r>
      <w:r w:rsidR="00A8753F" w:rsidRPr="002006D2">
        <w:rPr>
          <w:rFonts w:ascii="Palatino Linotype" w:hAnsi="Palatino Linotype" w:cs="Arial"/>
        </w:rPr>
        <w:t xml:space="preserve">es importante </w:t>
      </w:r>
      <w:r w:rsidR="00AE4F35" w:rsidRPr="002006D2">
        <w:rPr>
          <w:rFonts w:ascii="Palatino Linotype" w:hAnsi="Palatino Linotype" w:cs="Arial"/>
        </w:rPr>
        <w:t xml:space="preserve">referir </w:t>
      </w:r>
      <w:r w:rsidR="00A8753F" w:rsidRPr="002006D2">
        <w:rPr>
          <w:rFonts w:ascii="Palatino Linotype" w:hAnsi="Palatino Linotype" w:cs="Arial"/>
        </w:rPr>
        <w:t xml:space="preserve">que </w:t>
      </w:r>
      <w:r w:rsidRPr="002006D2">
        <w:rPr>
          <w:rFonts w:ascii="Palatino Linotype" w:hAnsi="Palatino Linotype" w:cs="Arial"/>
        </w:rPr>
        <w:t xml:space="preserve">si bien el particular en su solicitud no </w:t>
      </w:r>
      <w:r w:rsidR="00A8753F" w:rsidRPr="002006D2">
        <w:rPr>
          <w:rFonts w:ascii="Palatino Linotype" w:hAnsi="Palatino Linotype" w:cs="Arial"/>
        </w:rPr>
        <w:t xml:space="preserve">refirió </w:t>
      </w:r>
      <w:r w:rsidRPr="002006D2">
        <w:rPr>
          <w:rFonts w:ascii="Palatino Linotype" w:hAnsi="Palatino Linotype" w:cs="Arial"/>
        </w:rPr>
        <w:t>el nombre correcto de la arrendadora y número de requisición,</w:t>
      </w:r>
      <w:r w:rsidR="001E7E7A" w:rsidRPr="002006D2">
        <w:rPr>
          <w:rFonts w:ascii="Palatino Linotype" w:hAnsi="Palatino Linotype" w:cs="Arial"/>
        </w:rPr>
        <w:t xml:space="preserve"> </w:t>
      </w:r>
      <w:r w:rsidRPr="002006D2">
        <w:rPr>
          <w:rFonts w:ascii="Palatino Linotype" w:hAnsi="Palatino Linotype" w:cs="Arial"/>
        </w:rPr>
        <w:t xml:space="preserve">este Órgano Garante en el ámbito de sus atribuciones establecidas en los artículos 13 y 181 de la Ley de Transparencia y Acceso a la Información Pública del Estado de México y </w:t>
      </w:r>
      <w:r w:rsidRPr="002006D2">
        <w:rPr>
          <w:rFonts w:ascii="Palatino Linotype" w:hAnsi="Palatino Linotype" w:cs="Arial"/>
        </w:rPr>
        <w:lastRenderedPageBreak/>
        <w:t>Municipios,</w:t>
      </w:r>
      <w:r w:rsidR="001E7E7A" w:rsidRPr="002006D2">
        <w:rPr>
          <w:rFonts w:ascii="Palatino Linotype" w:hAnsi="Palatino Linotype" w:cs="Arial"/>
        </w:rPr>
        <w:t xml:space="preserve"> y derivado del </w:t>
      </w:r>
      <w:r w:rsidRPr="002006D2">
        <w:rPr>
          <w:rFonts w:ascii="Palatino Linotype" w:hAnsi="Palatino Linotype" w:cs="Arial"/>
        </w:rPr>
        <w:t xml:space="preserve">documento anexo </w:t>
      </w:r>
      <w:r w:rsidR="001E7E7A" w:rsidRPr="002006D2">
        <w:rPr>
          <w:rFonts w:ascii="Palatino Linotype" w:hAnsi="Palatino Linotype" w:cs="Arial"/>
        </w:rPr>
        <w:t>a la solicitud</w:t>
      </w:r>
      <w:r w:rsidR="00A8753F" w:rsidRPr="002006D2">
        <w:rPr>
          <w:rFonts w:ascii="Palatino Linotype" w:hAnsi="Palatino Linotype" w:cs="Arial"/>
        </w:rPr>
        <w:t xml:space="preserve"> por el </w:t>
      </w:r>
      <w:proofErr w:type="spellStart"/>
      <w:r w:rsidR="00AE4F35" w:rsidRPr="002006D2">
        <w:rPr>
          <w:rFonts w:ascii="Palatino Linotype" w:hAnsi="Palatino Linotype" w:cs="Arial"/>
        </w:rPr>
        <w:t>particuar</w:t>
      </w:r>
      <w:proofErr w:type="spellEnd"/>
      <w:r w:rsidR="001E7E7A" w:rsidRPr="002006D2">
        <w:rPr>
          <w:rFonts w:ascii="Palatino Linotype" w:hAnsi="Palatino Linotype" w:cs="Arial"/>
        </w:rPr>
        <w:t xml:space="preserve">, precisa que </w:t>
      </w:r>
      <w:r w:rsidR="001E7E7A" w:rsidRPr="002006D2">
        <w:rPr>
          <w:rFonts w:ascii="Palatino Linotype" w:hAnsi="Palatino Linotype" w:cs="Arial"/>
          <w:b/>
        </w:rPr>
        <w:t xml:space="preserve">EL RECURRENTE </w:t>
      </w:r>
      <w:r w:rsidR="001E7E7A" w:rsidRPr="002006D2">
        <w:rPr>
          <w:rFonts w:ascii="Palatino Linotype" w:hAnsi="Palatino Linotype" w:cs="Arial"/>
        </w:rPr>
        <w:t xml:space="preserve">requiere información de la arrendadora </w:t>
      </w:r>
      <w:r w:rsidRPr="002006D2">
        <w:rPr>
          <w:rFonts w:ascii="Palatino Linotype" w:eastAsiaTheme="minorEastAsia" w:hAnsi="Palatino Linotype" w:cs="Arial"/>
          <w:b/>
          <w:lang w:val="es-ES_tradnl"/>
        </w:rPr>
        <w:t>Integra Arrendada, S.A de C.V. SOFOM E.N.R</w:t>
      </w:r>
      <w:r w:rsidRPr="002006D2">
        <w:rPr>
          <w:rFonts w:ascii="Palatino Linotype" w:hAnsi="Palatino Linotype" w:cs="Arial"/>
        </w:rPr>
        <w:t xml:space="preserve">; </w:t>
      </w:r>
      <w:r w:rsidR="001E7E7A" w:rsidRPr="002006D2">
        <w:rPr>
          <w:rFonts w:ascii="Palatino Linotype" w:hAnsi="Palatino Linotype" w:cs="Arial"/>
        </w:rPr>
        <w:t>relacionados con la renta de vehículos y equipo policial de patrullas; así como, la requisición número CA-00131-2018.</w:t>
      </w:r>
      <w:r w:rsidRPr="002006D2">
        <w:rPr>
          <w:rFonts w:ascii="Palatino Linotype" w:hAnsi="Palatino Linotype" w:cs="Arial"/>
        </w:rPr>
        <w:t xml:space="preserve"> </w:t>
      </w:r>
    </w:p>
    <w:p w:rsidR="003C6E67" w:rsidRPr="002006D2" w:rsidRDefault="003C6E67" w:rsidP="00032420">
      <w:pPr>
        <w:spacing w:line="360" w:lineRule="auto"/>
        <w:ind w:right="49"/>
        <w:jc w:val="both"/>
        <w:rPr>
          <w:rFonts w:ascii="Palatino Linotype" w:hAnsi="Palatino Linotype" w:cs="Arial"/>
        </w:rPr>
      </w:pPr>
    </w:p>
    <w:p w:rsidR="00170FFD" w:rsidRPr="002006D2" w:rsidRDefault="00170FFD" w:rsidP="00170FFD">
      <w:pPr>
        <w:spacing w:line="360" w:lineRule="auto"/>
        <w:jc w:val="both"/>
        <w:rPr>
          <w:rFonts w:ascii="Palatino Linotype" w:eastAsia="MS Mincho" w:hAnsi="Palatino Linotype"/>
          <w:lang w:val="es-ES_tradnl"/>
        </w:rPr>
      </w:pPr>
      <w:r w:rsidRPr="002006D2">
        <w:rPr>
          <w:rFonts w:ascii="Palatino Linotype" w:eastAsia="Arial Unicode MS" w:hAnsi="Palatino Linotype" w:cs="Arial"/>
        </w:rPr>
        <w:t xml:space="preserve">Ahora bien, esta Ponencia </w:t>
      </w:r>
      <w:proofErr w:type="spellStart"/>
      <w:r w:rsidRPr="002006D2">
        <w:rPr>
          <w:rFonts w:ascii="Palatino Linotype" w:eastAsia="Arial Unicode MS" w:hAnsi="Palatino Linotype" w:cs="Arial"/>
        </w:rPr>
        <w:t>Resolutora</w:t>
      </w:r>
      <w:proofErr w:type="spellEnd"/>
      <w:r w:rsidRPr="002006D2">
        <w:rPr>
          <w:rFonts w:ascii="Palatino Linotype" w:eastAsia="Arial Unicode MS" w:hAnsi="Palatino Linotype" w:cs="Arial"/>
        </w:rPr>
        <w:t xml:space="preserve"> </w:t>
      </w:r>
      <w:r w:rsidRPr="002006D2">
        <w:rPr>
          <w:rFonts w:ascii="Palatino Linotype" w:hAnsi="Palatino Linotype" w:cs="Arial"/>
        </w:rPr>
        <w:t xml:space="preserve">procede al análisis de la totalidad de las constancias que integran el expediente electrónico del </w:t>
      </w:r>
      <w:r w:rsidRPr="002006D2">
        <w:rPr>
          <w:rFonts w:ascii="Palatino Linotype" w:hAnsi="Palatino Linotype" w:cs="Arial"/>
          <w:b/>
        </w:rPr>
        <w:t>SAIMEX</w:t>
      </w:r>
      <w:r w:rsidRPr="002006D2">
        <w:rPr>
          <w:rFonts w:ascii="Palatino Linotype" w:hAnsi="Palatino Linotype" w:cs="Arial"/>
        </w:rPr>
        <w:t xml:space="preserve">; por </w:t>
      </w:r>
      <w:r w:rsidRPr="002006D2">
        <w:rPr>
          <w:rFonts w:ascii="Palatino Linotype" w:eastAsia="Calibri" w:hAnsi="Palatino Linotype" w:cs="Arial"/>
          <w:lang w:val="es-ES_tradnl"/>
        </w:rPr>
        <w:t xml:space="preserve">consiguiente, es preciso analizar cada punto de la solicitud; así como, respuesta e Informe Justificado; atento a ello, y </w:t>
      </w:r>
      <w:r w:rsidRPr="002006D2">
        <w:rPr>
          <w:rFonts w:ascii="Palatino Linotype" w:eastAsia="MS Mincho" w:hAnsi="Palatino Linotype"/>
          <w:lang w:val="es-ES_tradnl"/>
        </w:rPr>
        <w:t xml:space="preserve">en aras de ser más claros y precisos, se realiza la siguiente tabla, para mayor entendimiento : </w:t>
      </w:r>
    </w:p>
    <w:p w:rsidR="00AC47AC" w:rsidRPr="002006D2" w:rsidRDefault="00AC47AC" w:rsidP="00170FFD">
      <w:pPr>
        <w:spacing w:line="360" w:lineRule="auto"/>
        <w:jc w:val="both"/>
        <w:rPr>
          <w:rFonts w:ascii="Palatino Linotype" w:eastAsia="MS Mincho" w:hAnsi="Palatino Linotype"/>
          <w:lang w:val="es-ES_tradnl"/>
        </w:rPr>
      </w:pPr>
    </w:p>
    <w:tbl>
      <w:tblPr>
        <w:tblStyle w:val="Tablaconcuadrcula"/>
        <w:tblW w:w="0" w:type="auto"/>
        <w:tblLook w:val="04A0" w:firstRow="1" w:lastRow="0" w:firstColumn="1" w:lastColumn="0" w:noHBand="0" w:noVBand="1"/>
      </w:tblPr>
      <w:tblGrid>
        <w:gridCol w:w="2277"/>
        <w:gridCol w:w="2278"/>
        <w:gridCol w:w="2278"/>
        <w:gridCol w:w="2278"/>
      </w:tblGrid>
      <w:tr w:rsidR="00AC47AC" w:rsidRPr="002006D2" w:rsidTr="00EC27B2">
        <w:trPr>
          <w:tblHeader/>
        </w:trPr>
        <w:tc>
          <w:tcPr>
            <w:tcW w:w="2277" w:type="dxa"/>
          </w:tcPr>
          <w:p w:rsidR="00AC47AC" w:rsidRPr="002006D2" w:rsidRDefault="00AC47AC" w:rsidP="00AC47AC">
            <w:pPr>
              <w:jc w:val="center"/>
              <w:rPr>
                <w:rFonts w:ascii="Palatino Linotype" w:hAnsi="Palatino Linotype" w:cs="Arial"/>
                <w:b/>
              </w:rPr>
            </w:pPr>
            <w:r w:rsidRPr="002006D2">
              <w:rPr>
                <w:rFonts w:ascii="Palatino Linotype" w:hAnsi="Palatino Linotype" w:cs="Arial"/>
                <w:b/>
              </w:rPr>
              <w:t>Solicitud</w:t>
            </w:r>
          </w:p>
        </w:tc>
        <w:tc>
          <w:tcPr>
            <w:tcW w:w="2278" w:type="dxa"/>
          </w:tcPr>
          <w:p w:rsidR="00AC47AC" w:rsidRPr="002006D2" w:rsidRDefault="00AC47AC" w:rsidP="00AC47AC">
            <w:pPr>
              <w:jc w:val="center"/>
              <w:rPr>
                <w:rFonts w:ascii="Palatino Linotype" w:hAnsi="Palatino Linotype" w:cs="Arial"/>
                <w:b/>
              </w:rPr>
            </w:pPr>
            <w:r w:rsidRPr="002006D2">
              <w:rPr>
                <w:rFonts w:ascii="Palatino Linotype" w:hAnsi="Palatino Linotype" w:cs="Arial"/>
                <w:b/>
              </w:rPr>
              <w:t>Respuesta</w:t>
            </w:r>
          </w:p>
        </w:tc>
        <w:tc>
          <w:tcPr>
            <w:tcW w:w="2278" w:type="dxa"/>
          </w:tcPr>
          <w:p w:rsidR="00AC47AC" w:rsidRPr="002006D2" w:rsidRDefault="00AC47AC" w:rsidP="00AC47AC">
            <w:pPr>
              <w:jc w:val="center"/>
              <w:rPr>
                <w:rFonts w:ascii="Palatino Linotype" w:hAnsi="Palatino Linotype" w:cs="Arial"/>
                <w:b/>
              </w:rPr>
            </w:pPr>
            <w:r w:rsidRPr="002006D2">
              <w:rPr>
                <w:rFonts w:ascii="Palatino Linotype" w:hAnsi="Palatino Linotype" w:cs="Arial"/>
                <w:b/>
              </w:rPr>
              <w:t>Informe Justificado</w:t>
            </w:r>
          </w:p>
        </w:tc>
        <w:tc>
          <w:tcPr>
            <w:tcW w:w="2278" w:type="dxa"/>
          </w:tcPr>
          <w:p w:rsidR="00AC47AC" w:rsidRPr="002006D2" w:rsidRDefault="00AC47AC" w:rsidP="00AC47AC">
            <w:pPr>
              <w:jc w:val="center"/>
              <w:rPr>
                <w:rFonts w:ascii="Palatino Linotype" w:hAnsi="Palatino Linotype" w:cs="Arial"/>
                <w:b/>
              </w:rPr>
            </w:pPr>
            <w:r w:rsidRPr="002006D2">
              <w:rPr>
                <w:rFonts w:ascii="Palatino Linotype" w:hAnsi="Palatino Linotype" w:cs="Arial"/>
                <w:b/>
              </w:rPr>
              <w:t>Se colma la solicitud</w:t>
            </w:r>
          </w:p>
        </w:tc>
      </w:tr>
      <w:tr w:rsidR="00AC47AC" w:rsidRPr="002006D2" w:rsidTr="00AC47AC">
        <w:tc>
          <w:tcPr>
            <w:tcW w:w="2277" w:type="dxa"/>
          </w:tcPr>
          <w:p w:rsidR="00AC47AC" w:rsidRPr="002006D2" w:rsidRDefault="00AC47AC" w:rsidP="00AC47AC">
            <w:pPr>
              <w:pStyle w:val="Prrafodelista"/>
              <w:numPr>
                <w:ilvl w:val="0"/>
                <w:numId w:val="8"/>
              </w:numPr>
              <w:ind w:left="171" w:hanging="284"/>
              <w:jc w:val="both"/>
              <w:rPr>
                <w:rFonts w:ascii="Palatino Linotype" w:hAnsi="Palatino Linotype" w:cs="Arial"/>
                <w:b/>
              </w:rPr>
            </w:pPr>
            <w:r w:rsidRPr="002006D2">
              <w:rPr>
                <w:rFonts w:ascii="Palatino Linotype" w:eastAsiaTheme="minorEastAsia" w:hAnsi="Palatino Linotype" w:cs="Arial"/>
                <w:sz w:val="20"/>
                <w:lang w:val="es-ES_tradnl"/>
              </w:rPr>
              <w:t>Copia de los pagos realizados a la arrendadora integra arrendadora.</w:t>
            </w:r>
          </w:p>
        </w:tc>
        <w:tc>
          <w:tcPr>
            <w:tcW w:w="2278" w:type="dxa"/>
          </w:tcPr>
          <w:p w:rsidR="00AC47AC" w:rsidRPr="002006D2" w:rsidRDefault="00AC47AC" w:rsidP="00AC47AC">
            <w:pPr>
              <w:ind w:left="-113"/>
              <w:jc w:val="both"/>
              <w:rPr>
                <w:rFonts w:ascii="Palatino Linotype" w:eastAsiaTheme="minorEastAsia" w:hAnsi="Palatino Linotype" w:cs="Arial"/>
                <w:sz w:val="20"/>
                <w:lang w:val="es-ES_tradnl"/>
              </w:rPr>
            </w:pPr>
            <w:r w:rsidRPr="002006D2">
              <w:rPr>
                <w:rFonts w:ascii="Palatino Linotype" w:eastAsiaTheme="minorEastAsia" w:hAnsi="Palatino Linotype" w:cs="Arial"/>
                <w:sz w:val="20"/>
                <w:lang w:val="es-ES_tradnl"/>
              </w:rPr>
              <w:t xml:space="preserve">No se encuentran registro de pago realizado a dicha empresa, por concepto de arrendamiento de patrullas. </w:t>
            </w:r>
          </w:p>
        </w:tc>
        <w:tc>
          <w:tcPr>
            <w:tcW w:w="2278" w:type="dxa"/>
          </w:tcPr>
          <w:p w:rsidR="00AC47AC" w:rsidRPr="002006D2" w:rsidRDefault="00AC47AC" w:rsidP="00AC47AC">
            <w:pPr>
              <w:ind w:left="-113"/>
              <w:jc w:val="both"/>
              <w:rPr>
                <w:rFonts w:ascii="Palatino Linotype" w:eastAsiaTheme="minorEastAsia" w:hAnsi="Palatino Linotype" w:cs="Arial"/>
                <w:sz w:val="20"/>
                <w:lang w:val="es-ES_tradnl"/>
              </w:rPr>
            </w:pPr>
            <w:r w:rsidRPr="002006D2">
              <w:rPr>
                <w:rFonts w:ascii="Palatino Linotype" w:eastAsiaTheme="minorEastAsia" w:hAnsi="Palatino Linotype" w:cs="Arial"/>
                <w:sz w:val="20"/>
                <w:lang w:val="es-ES_tradnl"/>
              </w:rPr>
              <w:t xml:space="preserve">Remite 4 facturas, expedidas por la empresa referida. </w:t>
            </w:r>
          </w:p>
        </w:tc>
        <w:tc>
          <w:tcPr>
            <w:tcW w:w="2278" w:type="dxa"/>
          </w:tcPr>
          <w:p w:rsidR="00AC47AC" w:rsidRPr="002006D2" w:rsidRDefault="00AC47AC" w:rsidP="00AC47AC">
            <w:pPr>
              <w:jc w:val="center"/>
              <w:rPr>
                <w:rFonts w:ascii="Palatino Linotype" w:hAnsi="Palatino Linotype"/>
                <w:b/>
                <w:color w:val="000000"/>
                <w:sz w:val="72"/>
                <w:szCs w:val="20"/>
              </w:rPr>
            </w:pPr>
            <w:r w:rsidRPr="002006D2">
              <w:rPr>
                <w:rFonts w:ascii="Palatino Linotype" w:hAnsi="Palatino Linotype"/>
                <w:b/>
                <w:color w:val="000000"/>
                <w:sz w:val="72"/>
                <w:szCs w:val="20"/>
              </w:rPr>
              <w:t>X</w:t>
            </w:r>
          </w:p>
          <w:p w:rsidR="00AC47AC" w:rsidRPr="002006D2" w:rsidRDefault="00AC47AC" w:rsidP="00AC47AC">
            <w:pPr>
              <w:ind w:left="-113"/>
              <w:jc w:val="both"/>
              <w:rPr>
                <w:rFonts w:ascii="Palatino Linotype" w:hAnsi="Palatino Linotype"/>
                <w:b/>
                <w:color w:val="000000"/>
                <w:sz w:val="72"/>
                <w:szCs w:val="20"/>
              </w:rPr>
            </w:pPr>
            <w:r w:rsidRPr="002006D2">
              <w:rPr>
                <w:rFonts w:ascii="Palatino Linotype" w:eastAsiaTheme="minorEastAsia" w:hAnsi="Palatino Linotype" w:cs="Arial"/>
                <w:sz w:val="20"/>
                <w:lang w:val="es-ES_tradnl"/>
              </w:rPr>
              <w:t>(Se testan datos que no son considerados confidenciales</w:t>
            </w:r>
            <w:r w:rsidR="00FD1214" w:rsidRPr="002006D2">
              <w:rPr>
                <w:rFonts w:ascii="Palatino Linotype" w:eastAsiaTheme="minorEastAsia" w:hAnsi="Palatino Linotype" w:cs="Arial"/>
                <w:sz w:val="20"/>
                <w:lang w:val="es-ES_tradnl"/>
              </w:rPr>
              <w:t xml:space="preserve"> y/o reservados</w:t>
            </w:r>
            <w:r w:rsidRPr="002006D2">
              <w:rPr>
                <w:rFonts w:ascii="Palatino Linotype" w:eastAsiaTheme="minorEastAsia" w:hAnsi="Palatino Linotype" w:cs="Arial"/>
                <w:sz w:val="20"/>
                <w:lang w:val="es-ES_tradnl"/>
              </w:rPr>
              <w:t>)</w:t>
            </w:r>
          </w:p>
        </w:tc>
      </w:tr>
      <w:tr w:rsidR="00EC27B2" w:rsidRPr="002006D2" w:rsidTr="00AC47AC">
        <w:tc>
          <w:tcPr>
            <w:tcW w:w="2277" w:type="dxa"/>
          </w:tcPr>
          <w:p w:rsidR="00EC27B2" w:rsidRPr="002006D2" w:rsidRDefault="00EC27B2" w:rsidP="00EC27B2">
            <w:pPr>
              <w:pStyle w:val="Prrafodelista"/>
              <w:numPr>
                <w:ilvl w:val="0"/>
                <w:numId w:val="8"/>
              </w:numPr>
              <w:ind w:left="171" w:hanging="284"/>
              <w:jc w:val="both"/>
              <w:rPr>
                <w:rFonts w:ascii="Palatino Linotype" w:eastAsiaTheme="minorEastAsia" w:hAnsi="Palatino Linotype" w:cs="Arial"/>
                <w:sz w:val="20"/>
                <w:lang w:val="es-ES_tradnl"/>
              </w:rPr>
            </w:pPr>
            <w:r w:rsidRPr="002006D2">
              <w:rPr>
                <w:rFonts w:ascii="Palatino Linotype" w:eastAsiaTheme="minorEastAsia" w:hAnsi="Palatino Linotype" w:cs="Arial"/>
                <w:lang w:val="es-ES_tradnl"/>
              </w:rPr>
              <w:t xml:space="preserve">La marca, modelo y equipo policial de todos los </w:t>
            </w:r>
            <w:r w:rsidRPr="002006D2">
              <w:rPr>
                <w:rFonts w:ascii="Palatino Linotype" w:eastAsiaTheme="minorEastAsia" w:hAnsi="Palatino Linotype" w:cs="Arial"/>
                <w:sz w:val="20"/>
                <w:lang w:val="es-ES_tradnl"/>
              </w:rPr>
              <w:t>vehículos</w:t>
            </w:r>
            <w:r w:rsidRPr="002006D2">
              <w:rPr>
                <w:rFonts w:ascii="Palatino Linotype" w:eastAsiaTheme="minorEastAsia" w:hAnsi="Palatino Linotype" w:cs="Arial"/>
                <w:lang w:val="es-ES_tradnl"/>
              </w:rPr>
              <w:t xml:space="preserve"> rentados.</w:t>
            </w:r>
          </w:p>
          <w:p w:rsidR="00EC27B2" w:rsidRPr="002006D2" w:rsidRDefault="00EC27B2" w:rsidP="00EC27B2">
            <w:pPr>
              <w:pStyle w:val="Prrafodelista"/>
              <w:numPr>
                <w:ilvl w:val="0"/>
                <w:numId w:val="8"/>
              </w:numPr>
              <w:ind w:left="171" w:hanging="284"/>
              <w:jc w:val="both"/>
              <w:rPr>
                <w:rFonts w:ascii="Palatino Linotype" w:eastAsiaTheme="minorEastAsia" w:hAnsi="Palatino Linotype" w:cs="Arial"/>
                <w:sz w:val="20"/>
                <w:lang w:val="es-ES_tradnl"/>
              </w:rPr>
            </w:pPr>
            <w:r w:rsidRPr="002006D2">
              <w:rPr>
                <w:rFonts w:ascii="Palatino Linotype" w:eastAsiaTheme="minorEastAsia" w:hAnsi="Palatino Linotype" w:cs="Arial"/>
                <w:lang w:val="es-ES_tradnl"/>
              </w:rPr>
              <w:t xml:space="preserve">Costo de renta de cada uno con marca, modelo y del </w:t>
            </w:r>
            <w:r w:rsidRPr="002006D2">
              <w:rPr>
                <w:rFonts w:ascii="Palatino Linotype" w:eastAsiaTheme="minorEastAsia" w:hAnsi="Palatino Linotype" w:cs="Arial"/>
                <w:sz w:val="20"/>
                <w:lang w:val="es-ES_tradnl"/>
              </w:rPr>
              <w:t>equipo</w:t>
            </w:r>
            <w:r w:rsidRPr="002006D2">
              <w:rPr>
                <w:rFonts w:ascii="Palatino Linotype" w:eastAsiaTheme="minorEastAsia" w:hAnsi="Palatino Linotype" w:cs="Arial"/>
                <w:lang w:val="es-ES_tradnl"/>
              </w:rPr>
              <w:t xml:space="preserve"> policial de las patrullas.</w:t>
            </w:r>
          </w:p>
        </w:tc>
        <w:tc>
          <w:tcPr>
            <w:tcW w:w="2278" w:type="dxa"/>
          </w:tcPr>
          <w:p w:rsidR="00EC27B2" w:rsidRPr="002006D2" w:rsidRDefault="00EC27B2" w:rsidP="00EC27B2">
            <w:pPr>
              <w:ind w:left="-113"/>
              <w:jc w:val="both"/>
              <w:rPr>
                <w:rFonts w:ascii="Palatino Linotype" w:eastAsiaTheme="minorEastAsia" w:hAnsi="Palatino Linotype" w:cs="Arial"/>
                <w:sz w:val="20"/>
                <w:lang w:val="es-ES_tradnl"/>
              </w:rPr>
            </w:pPr>
            <w:r w:rsidRPr="002006D2">
              <w:rPr>
                <w:rFonts w:ascii="Palatino Linotype" w:eastAsiaTheme="minorEastAsia" w:hAnsi="Palatino Linotype" w:cs="Arial"/>
                <w:sz w:val="20"/>
                <w:lang w:val="es-ES_tradnl"/>
              </w:rPr>
              <w:t>Proporciona página de IPOMEX y anexa acuerdo de clasificación emitido por el Comité de Transparencia, el cual cumple con lo señalado en los artículos 49 fracción VIII, 129, 140 y 141 de la Ley de Transparencia y Acceso a la Información Pública del Estado de México y Municipios.</w:t>
            </w:r>
          </w:p>
          <w:p w:rsidR="00EC27B2" w:rsidRPr="002006D2" w:rsidRDefault="00EC27B2" w:rsidP="00EC27B2">
            <w:pPr>
              <w:ind w:left="-113"/>
              <w:jc w:val="both"/>
              <w:rPr>
                <w:rFonts w:ascii="Palatino Linotype" w:eastAsiaTheme="minorEastAsia" w:hAnsi="Palatino Linotype" w:cs="Arial"/>
                <w:sz w:val="20"/>
                <w:lang w:val="es-ES_tradnl"/>
              </w:rPr>
            </w:pPr>
          </w:p>
        </w:tc>
        <w:tc>
          <w:tcPr>
            <w:tcW w:w="2278" w:type="dxa"/>
          </w:tcPr>
          <w:p w:rsidR="00EC27B2" w:rsidRPr="002006D2" w:rsidRDefault="00EC27B2" w:rsidP="00EC27B2">
            <w:pPr>
              <w:ind w:left="-113"/>
              <w:jc w:val="both"/>
              <w:rPr>
                <w:rFonts w:ascii="Palatino Linotype" w:eastAsiaTheme="minorEastAsia" w:hAnsi="Palatino Linotype" w:cs="Arial"/>
                <w:sz w:val="20"/>
                <w:lang w:val="es-ES_tradnl"/>
              </w:rPr>
            </w:pPr>
            <w:r w:rsidRPr="002006D2">
              <w:rPr>
                <w:rFonts w:ascii="Palatino Linotype" w:eastAsiaTheme="minorEastAsia" w:hAnsi="Palatino Linotype" w:cs="Arial"/>
                <w:sz w:val="20"/>
                <w:lang w:val="es-ES_tradnl"/>
              </w:rPr>
              <w:t xml:space="preserve">Proporciona página de IPOMEX. </w:t>
            </w:r>
          </w:p>
        </w:tc>
        <w:tc>
          <w:tcPr>
            <w:tcW w:w="2278" w:type="dxa"/>
          </w:tcPr>
          <w:p w:rsidR="00EC27B2" w:rsidRPr="002006D2" w:rsidRDefault="00EC27B2" w:rsidP="00EC27B2">
            <w:pPr>
              <w:pStyle w:val="Prrafodelista"/>
              <w:numPr>
                <w:ilvl w:val="0"/>
                <w:numId w:val="5"/>
              </w:numPr>
              <w:ind w:firstLine="131"/>
              <w:jc w:val="both"/>
              <w:rPr>
                <w:rFonts w:ascii="Palatino Linotype" w:hAnsi="Palatino Linotype" w:cs="Arial"/>
                <w:sz w:val="20"/>
                <w:szCs w:val="20"/>
              </w:rPr>
            </w:pPr>
          </w:p>
        </w:tc>
      </w:tr>
      <w:tr w:rsidR="00EC27B2" w:rsidRPr="002006D2" w:rsidTr="00AC47AC">
        <w:tc>
          <w:tcPr>
            <w:tcW w:w="2277" w:type="dxa"/>
          </w:tcPr>
          <w:p w:rsidR="00EC27B2" w:rsidRPr="002006D2" w:rsidRDefault="00EC27B2" w:rsidP="00EC27B2">
            <w:pPr>
              <w:pStyle w:val="Prrafodelista"/>
              <w:numPr>
                <w:ilvl w:val="0"/>
                <w:numId w:val="8"/>
              </w:numPr>
              <w:ind w:left="171" w:hanging="284"/>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lastRenderedPageBreak/>
              <w:t xml:space="preserve">Acciones que tomó el representante de la contraloría y la revisión de bases direccionadas a marca de vehículo y equipo policial en el caso de patrullas. </w:t>
            </w:r>
          </w:p>
        </w:tc>
        <w:tc>
          <w:tcPr>
            <w:tcW w:w="2278" w:type="dxa"/>
          </w:tcPr>
          <w:p w:rsidR="00EC27B2" w:rsidRPr="002006D2" w:rsidRDefault="00EC27B2" w:rsidP="00EC27B2">
            <w:pPr>
              <w:ind w:left="-113"/>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 xml:space="preserve">Omitió Pronunciarse al respecto. </w:t>
            </w:r>
          </w:p>
        </w:tc>
        <w:tc>
          <w:tcPr>
            <w:tcW w:w="2278" w:type="dxa"/>
          </w:tcPr>
          <w:p w:rsidR="00EC27B2" w:rsidRPr="002006D2" w:rsidRDefault="00EC27B2" w:rsidP="00EC27B2">
            <w:pPr>
              <w:ind w:left="-113"/>
              <w:jc w:val="both"/>
              <w:rPr>
                <w:rFonts w:ascii="Palatino Linotype" w:eastAsiaTheme="minorEastAsia" w:hAnsi="Palatino Linotype" w:cs="Arial"/>
                <w:sz w:val="20"/>
                <w:lang w:val="es-ES_tradnl"/>
              </w:rPr>
            </w:pPr>
            <w:r w:rsidRPr="002006D2">
              <w:rPr>
                <w:rFonts w:ascii="Palatino Linotype" w:hAnsi="Palatino Linotype" w:cs="Arial"/>
              </w:rPr>
              <w:t>Refirió que el Órgano de Control Interno de la Secretaría de Finanzas no tuvo participación en la revisión de bases en el procedimiento de licitación</w:t>
            </w:r>
          </w:p>
        </w:tc>
        <w:tc>
          <w:tcPr>
            <w:tcW w:w="2278" w:type="dxa"/>
          </w:tcPr>
          <w:p w:rsidR="00EC27B2" w:rsidRPr="002006D2" w:rsidRDefault="00EC27B2" w:rsidP="00EC27B2">
            <w:pPr>
              <w:pStyle w:val="Prrafodelista"/>
              <w:numPr>
                <w:ilvl w:val="0"/>
                <w:numId w:val="5"/>
              </w:numPr>
              <w:ind w:firstLine="131"/>
              <w:jc w:val="both"/>
              <w:rPr>
                <w:rFonts w:ascii="Palatino Linotype" w:hAnsi="Palatino Linotype" w:cs="Arial"/>
                <w:sz w:val="20"/>
                <w:szCs w:val="20"/>
              </w:rPr>
            </w:pPr>
          </w:p>
        </w:tc>
      </w:tr>
      <w:tr w:rsidR="00EC27B2" w:rsidRPr="002006D2" w:rsidTr="00AC47AC">
        <w:tc>
          <w:tcPr>
            <w:tcW w:w="2277" w:type="dxa"/>
          </w:tcPr>
          <w:p w:rsidR="00EC27B2" w:rsidRPr="002006D2" w:rsidRDefault="00EC27B2" w:rsidP="00EC27B2">
            <w:pPr>
              <w:pStyle w:val="Prrafodelista"/>
              <w:numPr>
                <w:ilvl w:val="0"/>
                <w:numId w:val="8"/>
              </w:numPr>
              <w:ind w:left="171" w:hanging="284"/>
              <w:jc w:val="both"/>
              <w:rPr>
                <w:rFonts w:ascii="Palatino Linotype" w:hAnsi="Palatino Linotype"/>
              </w:rPr>
            </w:pPr>
            <w:r w:rsidRPr="002006D2">
              <w:rPr>
                <w:rFonts w:ascii="Palatino Linotype" w:eastAsiaTheme="minorEastAsia" w:hAnsi="Palatino Linotype" w:cs="Arial"/>
                <w:lang w:val="es-ES_tradnl"/>
              </w:rPr>
              <w:t>Copia de la requisición ejemplo la CA-0131-2018, así como de todas con sus soportes anexos de estas.</w:t>
            </w:r>
          </w:p>
        </w:tc>
        <w:tc>
          <w:tcPr>
            <w:tcW w:w="2278" w:type="dxa"/>
          </w:tcPr>
          <w:p w:rsidR="00EC27B2" w:rsidRPr="002006D2" w:rsidRDefault="00EC27B2" w:rsidP="00EC27B2">
            <w:pPr>
              <w:ind w:left="-113"/>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 xml:space="preserve">Adjuntó Requisición CA-00131-2018 </w:t>
            </w:r>
          </w:p>
        </w:tc>
        <w:tc>
          <w:tcPr>
            <w:tcW w:w="2278" w:type="dxa"/>
          </w:tcPr>
          <w:p w:rsidR="00EC27B2" w:rsidRPr="002006D2" w:rsidRDefault="00EC27B2" w:rsidP="00EC27B2">
            <w:pPr>
              <w:ind w:left="-113"/>
              <w:jc w:val="both"/>
              <w:rPr>
                <w:rFonts w:ascii="Palatino Linotype" w:hAnsi="Palatino Linotype" w:cs="Arial"/>
              </w:rPr>
            </w:pPr>
            <w:r w:rsidRPr="002006D2">
              <w:rPr>
                <w:rFonts w:ascii="Palatino Linotype" w:hAnsi="Palatino Linotype" w:cs="Arial"/>
              </w:rPr>
              <w:t>Precisó que dicha requisición era la única que se relacionaba con el arrendamiento de patrullas.</w:t>
            </w:r>
          </w:p>
        </w:tc>
        <w:tc>
          <w:tcPr>
            <w:tcW w:w="2278" w:type="dxa"/>
          </w:tcPr>
          <w:p w:rsidR="00EC27B2" w:rsidRPr="002006D2" w:rsidRDefault="00EC27B2" w:rsidP="00EC27B2">
            <w:pPr>
              <w:ind w:left="360"/>
              <w:jc w:val="both"/>
              <w:rPr>
                <w:rFonts w:ascii="Palatino Linotype" w:hAnsi="Palatino Linotype" w:cs="Arial"/>
                <w:b/>
                <w:sz w:val="20"/>
                <w:szCs w:val="20"/>
              </w:rPr>
            </w:pPr>
            <w:r w:rsidRPr="002006D2">
              <w:rPr>
                <w:rFonts w:ascii="Palatino Linotype" w:hAnsi="Palatino Linotype" w:cs="Arial"/>
                <w:b/>
                <w:sz w:val="20"/>
                <w:szCs w:val="20"/>
              </w:rPr>
              <w:t xml:space="preserve">Parcialmente </w:t>
            </w:r>
          </w:p>
          <w:p w:rsidR="00EC27B2" w:rsidRPr="002006D2" w:rsidRDefault="00EC27B2" w:rsidP="00EC27B2">
            <w:pPr>
              <w:ind w:left="360"/>
              <w:jc w:val="both"/>
              <w:rPr>
                <w:rFonts w:ascii="Palatino Linotype" w:hAnsi="Palatino Linotype" w:cs="Arial"/>
                <w:sz w:val="20"/>
                <w:szCs w:val="20"/>
              </w:rPr>
            </w:pPr>
          </w:p>
          <w:p w:rsidR="00EC27B2" w:rsidRPr="002006D2" w:rsidRDefault="00EC27B2" w:rsidP="00EC27B2">
            <w:pPr>
              <w:ind w:left="-113"/>
              <w:jc w:val="both"/>
              <w:rPr>
                <w:rFonts w:ascii="Palatino Linotype" w:hAnsi="Palatino Linotype" w:cs="Arial"/>
                <w:sz w:val="20"/>
                <w:szCs w:val="20"/>
              </w:rPr>
            </w:pPr>
            <w:r w:rsidRPr="002006D2">
              <w:rPr>
                <w:rFonts w:ascii="Palatino Linotype" w:hAnsi="Palatino Linotype" w:cs="Arial"/>
                <w:sz w:val="20"/>
                <w:szCs w:val="20"/>
              </w:rPr>
              <w:t xml:space="preserve">(En razón de que no </w:t>
            </w:r>
            <w:r w:rsidRPr="002006D2">
              <w:rPr>
                <w:rFonts w:ascii="Palatino Linotype" w:hAnsi="Palatino Linotype" w:cs="Arial"/>
              </w:rPr>
              <w:t>anexó</w:t>
            </w:r>
            <w:r w:rsidRPr="002006D2">
              <w:rPr>
                <w:rFonts w:ascii="Palatino Linotype" w:hAnsi="Palatino Linotype" w:cs="Arial"/>
                <w:sz w:val="20"/>
                <w:szCs w:val="20"/>
              </w:rPr>
              <w:t xml:space="preserve"> Acuerdo de Clasificación que sustentara la versión pública) </w:t>
            </w:r>
          </w:p>
        </w:tc>
      </w:tr>
    </w:tbl>
    <w:p w:rsidR="00AC47AC" w:rsidRPr="002006D2" w:rsidRDefault="00AC47AC" w:rsidP="00170FFD">
      <w:pPr>
        <w:spacing w:line="360" w:lineRule="auto"/>
        <w:jc w:val="both"/>
        <w:rPr>
          <w:rFonts w:ascii="Palatino Linotype" w:eastAsia="MS Mincho" w:hAnsi="Palatino Linotype"/>
          <w:lang w:val="es-ES_tradnl"/>
        </w:rPr>
      </w:pPr>
    </w:p>
    <w:p w:rsidR="002E69CE" w:rsidRPr="002006D2" w:rsidRDefault="003C6E67" w:rsidP="00032420">
      <w:pPr>
        <w:spacing w:line="360" w:lineRule="auto"/>
        <w:ind w:right="49"/>
        <w:jc w:val="both"/>
        <w:rPr>
          <w:rFonts w:ascii="Palatino Linotype" w:eastAsiaTheme="minorEastAsia" w:hAnsi="Palatino Linotype" w:cs="Arial"/>
          <w:lang w:val="es-ES_tradnl"/>
        </w:rPr>
      </w:pPr>
      <w:r w:rsidRPr="002006D2">
        <w:rPr>
          <w:rFonts w:ascii="Palatino Linotype" w:hAnsi="Palatino Linotype" w:cs="Arial"/>
        </w:rPr>
        <w:t xml:space="preserve">De lo anterior, se procede al estudio de la solicitud identificada con el numeral 1, consistente en los pagos </w:t>
      </w:r>
      <w:r w:rsidRPr="002006D2">
        <w:rPr>
          <w:rFonts w:ascii="Palatino Linotype" w:eastAsiaTheme="minorEastAsia" w:hAnsi="Palatino Linotype" w:cs="Arial"/>
          <w:lang w:val="es-ES_tradnl"/>
        </w:rPr>
        <w:t xml:space="preserve">realizados a la arrendadora Integra Arrendada, S.A de C.V. SOFOM E.N.R; al respecto, es de señalar que si bien mediante respuesta </w:t>
      </w:r>
      <w:r w:rsidRPr="002006D2">
        <w:rPr>
          <w:rFonts w:ascii="Palatino Linotype" w:eastAsiaTheme="minorEastAsia" w:hAnsi="Palatino Linotype" w:cs="Arial"/>
          <w:b/>
          <w:lang w:val="es-ES_tradnl"/>
        </w:rPr>
        <w:t xml:space="preserve">EL SUJETO OBLIGADO </w:t>
      </w:r>
      <w:r w:rsidR="003F0392" w:rsidRPr="002006D2">
        <w:rPr>
          <w:rFonts w:ascii="Palatino Linotype" w:eastAsiaTheme="minorEastAsia" w:hAnsi="Palatino Linotype" w:cs="Arial"/>
          <w:lang w:val="es-ES_tradnl"/>
        </w:rPr>
        <w:t xml:space="preserve">refiere no tener registro al respecto, mediante un acto posterior como lo es el Informe Justificado, </w:t>
      </w:r>
      <w:r w:rsidR="00AE4F35" w:rsidRPr="002006D2">
        <w:rPr>
          <w:rFonts w:ascii="Palatino Linotype" w:eastAsiaTheme="minorEastAsia" w:hAnsi="Palatino Linotype" w:cs="Arial"/>
          <w:lang w:val="es-ES_tradnl"/>
        </w:rPr>
        <w:t xml:space="preserve">señaló que la documentación que se encuentra en los archivos de la Contaduría General Gubernamental, era la siguiente: </w:t>
      </w:r>
    </w:p>
    <w:p w:rsidR="00AE4F35" w:rsidRPr="002006D2" w:rsidRDefault="00AE4F35" w:rsidP="00032420">
      <w:pPr>
        <w:spacing w:line="360" w:lineRule="auto"/>
        <w:ind w:right="49"/>
        <w:jc w:val="both"/>
        <w:rPr>
          <w:rFonts w:ascii="Palatino Linotype" w:eastAsiaTheme="minorEastAsia" w:hAnsi="Palatino Linotype" w:cs="Arial"/>
          <w:lang w:val="es-ES_tradnl"/>
        </w:rPr>
      </w:pPr>
    </w:p>
    <w:p w:rsidR="002E69CE" w:rsidRPr="002006D2" w:rsidRDefault="002E69CE" w:rsidP="00032420">
      <w:pPr>
        <w:spacing w:line="360" w:lineRule="auto"/>
        <w:ind w:right="49"/>
        <w:jc w:val="center"/>
        <w:rPr>
          <w:rFonts w:ascii="Palatino Linotype" w:eastAsiaTheme="minorEastAsia" w:hAnsi="Palatino Linotype" w:cs="Arial"/>
          <w:lang w:val="es-ES_tradnl"/>
        </w:rPr>
      </w:pPr>
      <w:r w:rsidRPr="002006D2">
        <w:rPr>
          <w:rFonts w:ascii="Palatino Linotype" w:eastAsiaTheme="minorEastAsia" w:hAnsi="Palatino Linotype" w:cs="Arial"/>
          <w:noProof/>
          <w:lang w:eastAsia="es-MX"/>
        </w:rPr>
        <w:drawing>
          <wp:inline distT="0" distB="0" distL="0" distR="0">
            <wp:extent cx="3943900" cy="962159"/>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PNG"/>
                    <pic:cNvPicPr/>
                  </pic:nvPicPr>
                  <pic:blipFill>
                    <a:blip r:embed="rId25">
                      <a:extLst>
                        <a:ext uri="{28A0092B-C50C-407E-A947-70E740481C1C}">
                          <a14:useLocalDpi xmlns:a14="http://schemas.microsoft.com/office/drawing/2010/main" val="0"/>
                        </a:ext>
                      </a:extLst>
                    </a:blip>
                    <a:stretch>
                      <a:fillRect/>
                    </a:stretch>
                  </pic:blipFill>
                  <pic:spPr>
                    <a:xfrm>
                      <a:off x="0" y="0"/>
                      <a:ext cx="3943900" cy="962159"/>
                    </a:xfrm>
                    <a:prstGeom prst="rect">
                      <a:avLst/>
                    </a:prstGeom>
                  </pic:spPr>
                </pic:pic>
              </a:graphicData>
            </a:graphic>
          </wp:inline>
        </w:drawing>
      </w:r>
    </w:p>
    <w:p w:rsidR="002E69CE" w:rsidRPr="002006D2" w:rsidRDefault="002E69CE" w:rsidP="00032420">
      <w:pPr>
        <w:spacing w:line="360" w:lineRule="auto"/>
        <w:ind w:right="49"/>
        <w:jc w:val="center"/>
        <w:rPr>
          <w:rFonts w:ascii="Palatino Linotype" w:eastAsiaTheme="minorEastAsia" w:hAnsi="Palatino Linotype" w:cs="Arial"/>
          <w:lang w:val="es-ES_tradnl"/>
        </w:rPr>
      </w:pPr>
    </w:p>
    <w:p w:rsidR="002E69CE" w:rsidRPr="002006D2" w:rsidRDefault="002E69CE" w:rsidP="00032420">
      <w:pPr>
        <w:spacing w:line="360" w:lineRule="auto"/>
        <w:ind w:right="49"/>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 xml:space="preserve">Asimismo, precisó que las </w:t>
      </w:r>
      <w:r w:rsidR="00AE4F35" w:rsidRPr="002006D2">
        <w:rPr>
          <w:rFonts w:ascii="Palatino Linotype" w:eastAsiaTheme="minorEastAsia" w:hAnsi="Palatino Linotype" w:cs="Arial"/>
          <w:lang w:val="es-ES_tradnl"/>
        </w:rPr>
        <w:t xml:space="preserve">facturas relacionadas </w:t>
      </w:r>
      <w:r w:rsidRPr="002006D2">
        <w:rPr>
          <w:rFonts w:ascii="Palatino Linotype" w:eastAsiaTheme="minorEastAsia" w:hAnsi="Palatino Linotype" w:cs="Arial"/>
          <w:lang w:val="es-ES_tradnl"/>
        </w:rPr>
        <w:t xml:space="preserve">fueron expedidas por la empresa Integra Arrendada, S.A de C.V. SOFOM E.N.R, a favor del Gobierno del Estado de </w:t>
      </w:r>
      <w:r w:rsidRPr="002006D2">
        <w:rPr>
          <w:rFonts w:ascii="Palatino Linotype" w:eastAsiaTheme="minorEastAsia" w:hAnsi="Palatino Linotype" w:cs="Arial"/>
          <w:lang w:val="es-ES_tradnl"/>
        </w:rPr>
        <w:lastRenderedPageBreak/>
        <w:t xml:space="preserve">México, por concepto de “Servicios de arrendamiento de vehículos, correspondiente al contrato número CS/25/2018, y su primer convenio modificatorio 20342A000/CONVENIO/0012/2018 de la Secretaría de Seguridad del Estado de México”. </w:t>
      </w:r>
    </w:p>
    <w:p w:rsidR="002E69CE" w:rsidRPr="002006D2" w:rsidRDefault="002E69CE" w:rsidP="00032420">
      <w:pPr>
        <w:spacing w:line="360" w:lineRule="auto"/>
        <w:ind w:right="49"/>
        <w:jc w:val="both"/>
        <w:rPr>
          <w:rFonts w:ascii="Palatino Linotype" w:eastAsiaTheme="minorEastAsia" w:hAnsi="Palatino Linotype" w:cs="Arial"/>
          <w:lang w:val="es-ES_tradnl"/>
        </w:rPr>
      </w:pPr>
    </w:p>
    <w:p w:rsidR="00096CEA" w:rsidRPr="002006D2" w:rsidRDefault="002E69CE" w:rsidP="00032420">
      <w:pPr>
        <w:spacing w:line="360" w:lineRule="auto"/>
        <w:ind w:right="49"/>
        <w:jc w:val="both"/>
        <w:rPr>
          <w:rFonts w:ascii="Palatino Linotype" w:eastAsiaTheme="minorEastAsia" w:hAnsi="Palatino Linotype"/>
          <w:bCs/>
          <w:lang w:val="es-ES_tradnl"/>
        </w:rPr>
      </w:pPr>
      <w:r w:rsidRPr="002006D2">
        <w:rPr>
          <w:rFonts w:ascii="Palatino Linotype" w:eastAsiaTheme="minorEastAsia" w:hAnsi="Palatino Linotype" w:cs="Arial"/>
          <w:lang w:val="es-ES_tradnl"/>
        </w:rPr>
        <w:t xml:space="preserve">Es así que, </w:t>
      </w:r>
      <w:r w:rsidR="003F0392" w:rsidRPr="002006D2">
        <w:rPr>
          <w:rFonts w:ascii="Palatino Linotype" w:eastAsiaTheme="minorEastAsia" w:hAnsi="Palatino Linotype" w:cs="Arial"/>
          <w:lang w:val="es-ES_tradnl"/>
        </w:rPr>
        <w:t xml:space="preserve">del análisis realizado a </w:t>
      </w:r>
      <w:r w:rsidRPr="002006D2">
        <w:rPr>
          <w:rFonts w:ascii="Palatino Linotype" w:eastAsiaTheme="minorEastAsia" w:hAnsi="Palatino Linotype" w:cs="Arial"/>
          <w:lang w:val="es-ES_tradnl"/>
        </w:rPr>
        <w:t>dichas facturas</w:t>
      </w:r>
      <w:r w:rsidR="003F0392" w:rsidRPr="002006D2">
        <w:rPr>
          <w:rFonts w:ascii="Palatino Linotype" w:eastAsiaTheme="minorEastAsia" w:hAnsi="Palatino Linotype" w:cs="Arial"/>
          <w:lang w:val="es-ES_tradnl"/>
        </w:rPr>
        <w:t xml:space="preserve"> se advierte que</w:t>
      </w:r>
      <w:r w:rsidRPr="002006D2">
        <w:rPr>
          <w:rFonts w:ascii="Palatino Linotype" w:eastAsiaTheme="minorEastAsia" w:hAnsi="Palatino Linotype" w:cs="Arial"/>
          <w:lang w:val="es-ES_tradnl"/>
        </w:rPr>
        <w:t xml:space="preserve"> </w:t>
      </w:r>
      <w:r w:rsidRPr="002006D2">
        <w:rPr>
          <w:rFonts w:ascii="Palatino Linotype" w:eastAsiaTheme="minorEastAsia" w:hAnsi="Palatino Linotype" w:cs="Arial"/>
          <w:b/>
          <w:lang w:val="es-ES_tradnl"/>
        </w:rPr>
        <w:t xml:space="preserve">EL SUJETO OBLIGADO </w:t>
      </w:r>
      <w:r w:rsidR="003F0392" w:rsidRPr="002006D2">
        <w:rPr>
          <w:rFonts w:ascii="Palatino Linotype" w:eastAsiaTheme="minorEastAsia" w:hAnsi="Palatino Linotype" w:cs="Arial"/>
          <w:lang w:val="es-ES_tradnl"/>
        </w:rPr>
        <w:t>testó y clasificó información que no es considerada confidencial, tal es el caso de</w:t>
      </w:r>
      <w:r w:rsidR="00096CEA" w:rsidRPr="002006D2">
        <w:rPr>
          <w:rFonts w:ascii="Palatino Linotype" w:eastAsiaTheme="minorEastAsia" w:hAnsi="Palatino Linotype" w:cs="Arial"/>
          <w:lang w:val="es-ES_tradnl"/>
        </w:rPr>
        <w:t xml:space="preserve"> las Cadenas Originales, Sellos Digitales del Servicio de Administración Tributaria,  </w:t>
      </w:r>
      <w:r w:rsidR="00096CEA" w:rsidRPr="002006D2">
        <w:rPr>
          <w:rFonts w:ascii="Palatino Linotype" w:eastAsiaTheme="minorEastAsia" w:hAnsi="Palatino Linotype"/>
          <w:bCs/>
          <w:lang w:val="es-ES_tradnl"/>
        </w:rPr>
        <w:t xml:space="preserve">Identificador Universalmente Único (UUID) del timbre del </w:t>
      </w:r>
      <w:r w:rsidR="00096CEA" w:rsidRPr="002006D2">
        <w:rPr>
          <w:rFonts w:ascii="Palatino Linotype" w:eastAsiaTheme="minorEastAsia" w:hAnsi="Palatino Linotype" w:cs="Arial"/>
          <w:lang w:val="es-ES_tradnl"/>
        </w:rPr>
        <w:t>Comprobante Fiscal Digital por Internet (</w:t>
      </w:r>
      <w:r w:rsidR="00096CEA" w:rsidRPr="002006D2">
        <w:rPr>
          <w:rFonts w:ascii="Palatino Linotype" w:eastAsiaTheme="minorEastAsia" w:hAnsi="Palatino Linotype"/>
          <w:bCs/>
          <w:lang w:val="es-ES_tradnl"/>
        </w:rPr>
        <w:t xml:space="preserve">CFDI), número de certificado del SAT y </w:t>
      </w:r>
      <w:r w:rsidR="00AE4F35" w:rsidRPr="002006D2">
        <w:rPr>
          <w:rFonts w:ascii="Palatino Linotype" w:eastAsiaTheme="minorEastAsia" w:hAnsi="Palatino Linotype"/>
          <w:bCs/>
          <w:lang w:val="es-ES_tradnl"/>
        </w:rPr>
        <w:t>n</w:t>
      </w:r>
      <w:r w:rsidR="00096CEA" w:rsidRPr="002006D2">
        <w:rPr>
          <w:rFonts w:ascii="Palatino Linotype" w:eastAsiaTheme="minorEastAsia" w:hAnsi="Palatino Linotype"/>
          <w:bCs/>
          <w:lang w:val="es-ES_tradnl"/>
        </w:rPr>
        <w:t xml:space="preserve">úmero de certificado digital. </w:t>
      </w:r>
    </w:p>
    <w:p w:rsidR="00E133E4" w:rsidRPr="002006D2" w:rsidRDefault="00E133E4" w:rsidP="00032420">
      <w:pPr>
        <w:spacing w:line="360" w:lineRule="auto"/>
        <w:ind w:right="49"/>
        <w:jc w:val="both"/>
        <w:rPr>
          <w:rFonts w:ascii="Palatino Linotype" w:eastAsiaTheme="minorEastAsia" w:hAnsi="Palatino Linotype" w:cs="Arial"/>
          <w:lang w:val="es-ES_tradnl"/>
        </w:rPr>
      </w:pPr>
    </w:p>
    <w:p w:rsidR="00D563FF" w:rsidRPr="002006D2" w:rsidRDefault="002E69CE" w:rsidP="00032420">
      <w:pPr>
        <w:spacing w:line="360" w:lineRule="auto"/>
        <w:ind w:right="49"/>
        <w:jc w:val="both"/>
        <w:rPr>
          <w:rFonts w:ascii="Palatino Linotype" w:hAnsi="Palatino Linotype" w:cs="Arial"/>
        </w:rPr>
      </w:pPr>
      <w:r w:rsidRPr="002006D2">
        <w:rPr>
          <w:rFonts w:ascii="Palatino Linotype" w:eastAsiaTheme="minorEastAsia" w:hAnsi="Palatino Linotype" w:cs="Arial"/>
          <w:lang w:val="es-ES_tradnl"/>
        </w:rPr>
        <w:t>Atento a ello</w:t>
      </w:r>
      <w:r w:rsidR="00E133E4" w:rsidRPr="002006D2">
        <w:rPr>
          <w:rFonts w:ascii="Palatino Linotype" w:eastAsiaTheme="minorEastAsia" w:hAnsi="Palatino Linotype" w:cs="Arial"/>
          <w:lang w:val="es-ES_tradnl"/>
        </w:rPr>
        <w:t xml:space="preserve">, </w:t>
      </w:r>
      <w:r w:rsidRPr="002006D2">
        <w:rPr>
          <w:rFonts w:ascii="Palatino Linotype" w:eastAsiaTheme="minorEastAsia" w:hAnsi="Palatino Linotype" w:cs="Arial"/>
          <w:lang w:val="es-ES_tradnl"/>
        </w:rPr>
        <w:t xml:space="preserve">cabe precisar que </w:t>
      </w:r>
      <w:r w:rsidR="00096CEA" w:rsidRPr="002006D2">
        <w:rPr>
          <w:rFonts w:ascii="Palatino Linotype" w:eastAsiaTheme="minorEastAsia" w:hAnsi="Palatino Linotype" w:cs="Arial"/>
          <w:lang w:val="es-ES_tradnl"/>
        </w:rPr>
        <w:t xml:space="preserve">dichos datos </w:t>
      </w:r>
      <w:r w:rsidR="00852A77" w:rsidRPr="002006D2">
        <w:rPr>
          <w:rFonts w:ascii="Palatino Linotype" w:eastAsiaTheme="minorEastAsia" w:hAnsi="Palatino Linotype" w:cs="Arial"/>
          <w:lang w:val="es-ES_tradnl"/>
        </w:rPr>
        <w:t>son certificados que emite el SAT</w:t>
      </w:r>
      <w:r w:rsidR="00D563FF" w:rsidRPr="002006D2">
        <w:rPr>
          <w:rFonts w:ascii="Palatino Linotype" w:eastAsiaTheme="minorEastAsia" w:hAnsi="Palatino Linotype" w:cs="Arial"/>
          <w:lang w:val="es-ES_tradnl"/>
        </w:rPr>
        <w:t>, que de conformidad con los artículos 17-G fracción I y 29 primer y segundo</w:t>
      </w:r>
      <w:r w:rsidR="00D563FF" w:rsidRPr="002006D2">
        <w:rPr>
          <w:rFonts w:ascii="Palatino Linotype" w:hAnsi="Palatino Linotype" w:cs="Arial"/>
        </w:rPr>
        <w:t xml:space="preserve">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w:t>
      </w:r>
      <w:r w:rsidR="00852A77" w:rsidRPr="002006D2">
        <w:rPr>
          <w:rFonts w:ascii="Palatino Linotype" w:hAnsi="Palatino Linotype" w:cs="Arial"/>
        </w:rPr>
        <w:t xml:space="preserve">dichos datos y </w:t>
      </w:r>
      <w:r w:rsidR="00D563FF" w:rsidRPr="002006D2">
        <w:rPr>
          <w:rFonts w:ascii="Palatino Linotype" w:hAnsi="Palatino Linotype" w:cs="Arial"/>
        </w:rPr>
        <w:t>tienen como finalidad o propósito específico, firmar digitalmente las facturas electrónicas para acreditar la autoría de los comprobantes fiscales digitales. Preceptos que se transcriben a continuación:</w:t>
      </w:r>
    </w:p>
    <w:p w:rsidR="00852A77" w:rsidRPr="002006D2" w:rsidRDefault="00852A77" w:rsidP="00032420">
      <w:pPr>
        <w:spacing w:line="360" w:lineRule="auto"/>
        <w:ind w:right="49"/>
        <w:jc w:val="both"/>
        <w:rPr>
          <w:rFonts w:ascii="Palatino Linotype" w:eastAsia="Arial Unicode MS" w:hAnsi="Palatino Linotype" w:cs="Arial"/>
        </w:rPr>
      </w:pP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noProof/>
          <w:sz w:val="22"/>
        </w:rPr>
        <w:t>“</w:t>
      </w:r>
      <w:r w:rsidRPr="002006D2">
        <w:rPr>
          <w:rFonts w:ascii="Palatino Linotype" w:hAnsi="Palatino Linotype" w:cs="Arial"/>
          <w:b/>
          <w:bCs/>
          <w:noProof/>
          <w:sz w:val="22"/>
        </w:rPr>
        <w:t>Artículo 17-G</w:t>
      </w:r>
      <w:r w:rsidRPr="002006D2">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
          <w:bCs/>
          <w:i/>
          <w:noProof/>
          <w:sz w:val="22"/>
        </w:rPr>
        <w:lastRenderedPageBreak/>
        <w:t>I.</w:t>
      </w:r>
      <w:r w:rsidRPr="002006D2">
        <w:rPr>
          <w:rFonts w:ascii="Palatino Linotype" w:hAnsi="Palatino Linotype" w:cs="Arial"/>
          <w:bCs/>
          <w:i/>
          <w:noProof/>
          <w:sz w:val="22"/>
        </w:rPr>
        <w:tab/>
      </w:r>
      <w:r w:rsidRPr="002006D2">
        <w:rPr>
          <w:rFonts w:ascii="Palatino Linotype" w:hAnsi="Palatino Linotype" w:cs="Arial"/>
          <w:b/>
          <w:bCs/>
          <w:i/>
          <w:noProof/>
          <w:sz w:val="22"/>
        </w:rPr>
        <w:t>La mención de que se expiden como tales</w:t>
      </w:r>
      <w:r w:rsidRPr="002006D2">
        <w:rPr>
          <w:rFonts w:ascii="Palatino Linotype" w:hAnsi="Palatino Linotype" w:cs="Arial"/>
          <w:bCs/>
          <w:i/>
          <w:noProof/>
          <w:sz w:val="22"/>
        </w:rPr>
        <w:t xml:space="preserve">. </w:t>
      </w:r>
      <w:r w:rsidRPr="002006D2">
        <w:rPr>
          <w:rFonts w:ascii="Palatino Linotype" w:hAnsi="Palatino Linotype" w:cs="Arial"/>
          <w:b/>
          <w:bCs/>
          <w:i/>
          <w:noProof/>
          <w:sz w:val="22"/>
        </w:rPr>
        <w:t>Tratándose de certificados de sellos digitales, se deberán especificar las limitantes que tengan para su uso</w:t>
      </w: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
          <w:bCs/>
          <w:i/>
          <w:noProof/>
          <w:sz w:val="22"/>
        </w:rPr>
        <w:t xml:space="preserve">Artículo 29. </w:t>
      </w:r>
      <w:r w:rsidRPr="002006D2">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Los contribuyentes a que se refiere el párrafo anterior deberán cumplir con las obligaciones siguientes:</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
          <w:bCs/>
          <w:i/>
          <w:noProof/>
          <w:sz w:val="22"/>
        </w:rPr>
        <w:t>II.</w:t>
      </w:r>
      <w:r w:rsidRPr="002006D2">
        <w:rPr>
          <w:rFonts w:ascii="Palatino Linotype" w:hAnsi="Palatino Linotype" w:cs="Arial"/>
          <w:bCs/>
          <w:i/>
          <w:noProof/>
          <w:sz w:val="22"/>
        </w:rPr>
        <w:tab/>
      </w:r>
      <w:r w:rsidRPr="002006D2">
        <w:rPr>
          <w:rFonts w:ascii="Palatino Linotype" w:hAnsi="Palatino Linotype" w:cs="Arial"/>
          <w:b/>
          <w:bCs/>
          <w:i/>
          <w:noProof/>
          <w:sz w:val="22"/>
        </w:rPr>
        <w:t>Tramitar ante el Servicio de Administración Tributaria el certificado para el uso de los sellos digitales</w:t>
      </w: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2006D2">
        <w:rPr>
          <w:rFonts w:ascii="Palatino Linotype" w:hAnsi="Palatino Linotype" w:cs="Arial"/>
          <w:b/>
          <w:bCs/>
          <w:i/>
          <w:noProof/>
          <w:sz w:val="22"/>
        </w:rPr>
        <w:t>El sello digital permitirá acreditar la autoría de los comprobantes fiscales digitales</w:t>
      </w:r>
      <w:r w:rsidRPr="002006D2">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D563FF" w:rsidRPr="002006D2" w:rsidRDefault="00D563FF" w:rsidP="00032420">
      <w:pPr>
        <w:ind w:left="851" w:right="902" w:firstLine="142"/>
        <w:jc w:val="both"/>
        <w:rPr>
          <w:rFonts w:ascii="Palatino Linotype" w:hAnsi="Palatino Linotype" w:cs="Arial"/>
          <w:bCs/>
          <w:i/>
          <w:noProof/>
          <w:sz w:val="22"/>
        </w:rPr>
      </w:pP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
          <w:bCs/>
          <w:i/>
          <w:noProof/>
          <w:sz w:val="22"/>
        </w:rPr>
        <w:t>IV.</w:t>
      </w:r>
      <w:r w:rsidRPr="002006D2">
        <w:rPr>
          <w:rFonts w:ascii="Palatino Linotype" w:hAnsi="Palatino Linotype" w:cs="Arial"/>
          <w:b/>
          <w:bCs/>
          <w:i/>
          <w:noProof/>
          <w:sz w:val="22"/>
        </w:rPr>
        <w:tab/>
        <w:t>Remitir al Servicio de Administración Tributaria, antes de su expedición, el comprobante fiscal digital por Internet respectivo</w:t>
      </w:r>
      <w:r w:rsidRPr="002006D2">
        <w:rPr>
          <w:rFonts w:ascii="Palatino Linotype" w:hAnsi="Palatino Linotype" w:cs="Arial"/>
          <w:bCs/>
          <w:i/>
          <w:noProof/>
          <w:sz w:val="22"/>
        </w:rPr>
        <w:t xml:space="preserve"> a través de los mecanismos digitales que para tal efecto determine dicho órgano desconcentrado mediante reglas de carácter general, </w:t>
      </w:r>
      <w:r w:rsidRPr="002006D2">
        <w:rPr>
          <w:rFonts w:ascii="Palatino Linotype" w:hAnsi="Palatino Linotype" w:cs="Arial"/>
          <w:b/>
          <w:bCs/>
          <w:i/>
          <w:noProof/>
          <w:sz w:val="22"/>
        </w:rPr>
        <w:t>con el objeto de que éste proceda a</w:t>
      </w: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a)</w:t>
      </w:r>
      <w:r w:rsidRPr="002006D2">
        <w:rPr>
          <w:rFonts w:ascii="Palatino Linotype" w:hAnsi="Palatino Linotype" w:cs="Arial"/>
          <w:bCs/>
          <w:i/>
          <w:noProof/>
          <w:sz w:val="22"/>
        </w:rPr>
        <w:tab/>
        <w:t>Validar el cumplimiento de los requisitos establecidos en el artículo 29-A de este Código.</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b)</w:t>
      </w:r>
      <w:r w:rsidRPr="002006D2">
        <w:rPr>
          <w:rFonts w:ascii="Palatino Linotype" w:hAnsi="Palatino Linotype" w:cs="Arial"/>
          <w:bCs/>
          <w:i/>
          <w:noProof/>
          <w:sz w:val="22"/>
        </w:rPr>
        <w:tab/>
        <w:t xml:space="preserve">Asignar el </w:t>
      </w:r>
      <w:r w:rsidRPr="002006D2">
        <w:rPr>
          <w:rFonts w:ascii="Palatino Linotype" w:hAnsi="Palatino Linotype" w:cs="Arial"/>
          <w:b/>
          <w:bCs/>
          <w:i/>
          <w:noProof/>
          <w:sz w:val="22"/>
        </w:rPr>
        <w:t>folio del comprobante fiscal digital</w:t>
      </w: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
          <w:bCs/>
          <w:i/>
          <w:noProof/>
          <w:sz w:val="22"/>
        </w:rPr>
        <w:t>c)</w:t>
      </w:r>
      <w:r w:rsidRPr="002006D2">
        <w:rPr>
          <w:rFonts w:ascii="Palatino Linotype" w:hAnsi="Palatino Linotype" w:cs="Arial"/>
          <w:b/>
          <w:bCs/>
          <w:i/>
          <w:noProof/>
          <w:sz w:val="22"/>
        </w:rPr>
        <w:tab/>
        <w:t>Incorporar el sello digital del Servicio de Administración Tributaria</w:t>
      </w:r>
      <w:r w:rsidRPr="002006D2">
        <w:rPr>
          <w:rFonts w:ascii="Palatino Linotype" w:hAnsi="Palatino Linotype" w:cs="Arial"/>
          <w:bCs/>
          <w:i/>
          <w:noProof/>
          <w:sz w:val="22"/>
        </w:rPr>
        <w:t>.</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 xml:space="preserve">El Servicio de Administración Tributaria podrá autorizar a proveedores de </w:t>
      </w:r>
      <w:r w:rsidRPr="002006D2">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 xml:space="preserve">El Servicio de Administración Tributaria podrá revocar las autorizaciones emitidas a los proveedores a que se refiere esta fracción, cuando incumplan con alguna de las </w:t>
      </w:r>
      <w:r w:rsidRPr="002006D2">
        <w:rPr>
          <w:rFonts w:ascii="Palatino Linotype" w:hAnsi="Palatino Linotype" w:cs="Arial"/>
          <w:bCs/>
          <w:i/>
          <w:noProof/>
          <w:sz w:val="22"/>
        </w:rPr>
        <w:lastRenderedPageBreak/>
        <w:t>obligaciones establecidas en este artículo, en la autorización respectiva o en las reglas de carácter general que les sean aplicables.</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D563FF" w:rsidRPr="002006D2" w:rsidRDefault="00D563FF" w:rsidP="00032420">
      <w:pPr>
        <w:ind w:left="851" w:right="902" w:firstLine="142"/>
        <w:jc w:val="both"/>
        <w:rPr>
          <w:rFonts w:ascii="Palatino Linotype" w:hAnsi="Palatino Linotype" w:cs="Arial"/>
          <w:bCs/>
          <w:i/>
          <w:noProof/>
          <w:sz w:val="22"/>
        </w:rPr>
      </w:pPr>
      <w:r w:rsidRPr="002006D2">
        <w:rPr>
          <w:rFonts w:ascii="Palatino Linotype" w:hAnsi="Palatino Linotype" w:cs="Arial"/>
          <w:b/>
          <w:bCs/>
          <w:i/>
          <w:noProof/>
          <w:sz w:val="22"/>
        </w:rPr>
        <w:t>Artículo 31</w:t>
      </w:r>
      <w:r w:rsidRPr="002006D2">
        <w:rPr>
          <w:rFonts w:ascii="Palatino Linotype" w:hAnsi="Palatino Linotype" w:cs="Arial"/>
          <w:bCs/>
          <w:i/>
          <w:noProof/>
          <w:sz w:val="22"/>
        </w:rPr>
        <w:t>. […]</w:t>
      </w:r>
    </w:p>
    <w:p w:rsidR="00D563FF" w:rsidRPr="002006D2" w:rsidRDefault="00D563FF" w:rsidP="00032420">
      <w:pPr>
        <w:ind w:left="851" w:right="902"/>
        <w:jc w:val="both"/>
        <w:rPr>
          <w:rFonts w:ascii="Palatino Linotype" w:hAnsi="Palatino Linotype" w:cs="Arial"/>
          <w:bCs/>
          <w:i/>
          <w:noProof/>
          <w:sz w:val="22"/>
        </w:rPr>
      </w:pPr>
      <w:r w:rsidRPr="002006D2">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D563FF" w:rsidRPr="002006D2" w:rsidRDefault="00D563FF" w:rsidP="00032420">
      <w:pPr>
        <w:ind w:left="851" w:right="902"/>
        <w:jc w:val="both"/>
        <w:rPr>
          <w:rFonts w:ascii="Palatino Linotype" w:hAnsi="Palatino Linotype" w:cs="Arial"/>
          <w:sz w:val="22"/>
          <w:szCs w:val="22"/>
          <w:lang w:eastAsia="es-MX"/>
        </w:rPr>
      </w:pPr>
      <w:r w:rsidRPr="002006D2">
        <w:rPr>
          <w:rFonts w:ascii="Palatino Linotype" w:hAnsi="Palatino Linotype" w:cs="Arial"/>
          <w:sz w:val="22"/>
          <w:szCs w:val="22"/>
          <w:lang w:eastAsia="es-MX"/>
        </w:rPr>
        <w:t>(Énfasis añadido)</w:t>
      </w:r>
    </w:p>
    <w:p w:rsidR="002E69CE" w:rsidRPr="002006D2" w:rsidRDefault="002E69CE" w:rsidP="00032420">
      <w:pPr>
        <w:ind w:left="851" w:right="902"/>
        <w:jc w:val="both"/>
        <w:rPr>
          <w:rFonts w:ascii="Palatino Linotype" w:hAnsi="Palatino Linotype" w:cs="Arial"/>
          <w:sz w:val="22"/>
          <w:szCs w:val="22"/>
          <w:lang w:eastAsia="es-MX"/>
        </w:rPr>
      </w:pPr>
    </w:p>
    <w:p w:rsidR="00E275FB" w:rsidRPr="002006D2" w:rsidRDefault="00D563FF" w:rsidP="00032420">
      <w:pPr>
        <w:widowControl w:val="0"/>
        <w:autoSpaceDE w:val="0"/>
        <w:autoSpaceDN w:val="0"/>
        <w:adjustRightInd w:val="0"/>
        <w:spacing w:line="360" w:lineRule="auto"/>
        <w:jc w:val="both"/>
        <w:rPr>
          <w:rFonts w:ascii="Palatino Linotype" w:hAnsi="Palatino Linotype" w:cs="Arial"/>
        </w:rPr>
      </w:pPr>
      <w:r w:rsidRPr="002006D2">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w:t>
      </w:r>
      <w:r w:rsidR="00E275FB" w:rsidRPr="002006D2">
        <w:rPr>
          <w:rFonts w:ascii="Palatino Linotype" w:hAnsi="Palatino Linotype" w:cs="Arial"/>
        </w:rPr>
        <w:t>al recibir recursos públicos</w:t>
      </w:r>
      <w:r w:rsidR="00C42FC8" w:rsidRPr="002006D2">
        <w:rPr>
          <w:rFonts w:ascii="Palatino Linotype" w:hAnsi="Palatino Linotype" w:cs="Arial"/>
        </w:rPr>
        <w:t>, pierden su naturaleza como tal</w:t>
      </w:r>
      <w:r w:rsidR="00E275FB" w:rsidRPr="002006D2">
        <w:rPr>
          <w:rFonts w:ascii="Palatino Linotype" w:hAnsi="Palatino Linotype" w:cs="Arial"/>
        </w:rPr>
        <w:t xml:space="preserve">. </w:t>
      </w:r>
    </w:p>
    <w:p w:rsidR="00096CEA" w:rsidRPr="002006D2" w:rsidRDefault="00096CEA" w:rsidP="00032420">
      <w:pPr>
        <w:widowControl w:val="0"/>
        <w:autoSpaceDE w:val="0"/>
        <w:autoSpaceDN w:val="0"/>
        <w:adjustRightInd w:val="0"/>
        <w:spacing w:line="360" w:lineRule="auto"/>
        <w:jc w:val="both"/>
        <w:rPr>
          <w:rFonts w:ascii="Palatino Linotype" w:hAnsi="Palatino Linotype" w:cs="Arial"/>
        </w:rPr>
      </w:pPr>
    </w:p>
    <w:p w:rsidR="00D563FF" w:rsidRPr="002006D2" w:rsidRDefault="00E275FB" w:rsidP="00032420">
      <w:pPr>
        <w:widowControl w:val="0"/>
        <w:autoSpaceDE w:val="0"/>
        <w:autoSpaceDN w:val="0"/>
        <w:adjustRightInd w:val="0"/>
        <w:spacing w:line="360" w:lineRule="auto"/>
        <w:jc w:val="both"/>
        <w:rPr>
          <w:rFonts w:ascii="Palatino Linotype" w:hAnsi="Palatino Linotype" w:cs="Arial"/>
        </w:rPr>
      </w:pPr>
      <w:r w:rsidRPr="002006D2">
        <w:rPr>
          <w:rFonts w:ascii="Palatino Linotype" w:hAnsi="Palatino Linotype" w:cs="Arial"/>
        </w:rPr>
        <w:t>Aunado a lo anterior, es</w:t>
      </w:r>
      <w:r w:rsidR="00D563FF" w:rsidRPr="002006D2">
        <w:rPr>
          <w:rFonts w:ascii="Palatino Linotype" w:hAnsi="Palatino Linotype" w:cs="Arial"/>
        </w:rPr>
        <w:t xml:space="preserve"> conviene traer a contexto lo siguiente:</w:t>
      </w:r>
    </w:p>
    <w:p w:rsidR="002E69CE" w:rsidRPr="002006D2" w:rsidRDefault="002E69CE" w:rsidP="00032420">
      <w:pPr>
        <w:widowControl w:val="0"/>
        <w:autoSpaceDE w:val="0"/>
        <w:autoSpaceDN w:val="0"/>
        <w:adjustRightInd w:val="0"/>
        <w:spacing w:line="360" w:lineRule="auto"/>
        <w:jc w:val="both"/>
        <w:rPr>
          <w:rFonts w:ascii="Palatino Linotype" w:hAnsi="Palatino Linotype" w:cs="Arial"/>
        </w:rPr>
      </w:pPr>
    </w:p>
    <w:p w:rsidR="00D563FF" w:rsidRPr="002006D2" w:rsidRDefault="00D563FF" w:rsidP="00032420">
      <w:pPr>
        <w:ind w:left="709" w:right="709"/>
        <w:jc w:val="center"/>
        <w:rPr>
          <w:rFonts w:ascii="Palatino Linotype" w:hAnsi="Palatino Linotype" w:cs="Arial"/>
          <w:b/>
          <w:bCs/>
          <w:i/>
          <w:noProof/>
          <w:sz w:val="22"/>
          <w:szCs w:val="22"/>
        </w:rPr>
      </w:pPr>
      <w:r w:rsidRPr="002006D2">
        <w:rPr>
          <w:rFonts w:ascii="Palatino Linotype" w:hAnsi="Palatino Linotype" w:cs="Arial"/>
          <w:b/>
          <w:bCs/>
          <w:i/>
          <w:noProof/>
          <w:sz w:val="22"/>
          <w:szCs w:val="22"/>
        </w:rPr>
        <w:t>Código Fiscal de la Federación</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w:t>
      </w:r>
      <w:r w:rsidRPr="002006D2">
        <w:rPr>
          <w:rFonts w:ascii="Palatino Linotype" w:hAnsi="Palatino Linotype" w:cs="Arial"/>
          <w:b/>
          <w:bCs/>
          <w:i/>
          <w:noProof/>
          <w:sz w:val="22"/>
          <w:szCs w:val="22"/>
        </w:rPr>
        <w:t xml:space="preserve">Artículo 33.- </w:t>
      </w:r>
      <w:r w:rsidRPr="002006D2">
        <w:rPr>
          <w:rFonts w:ascii="Palatino Linotype" w:hAnsi="Palatino Linotype" w:cs="Arial"/>
          <w:bCs/>
          <w:i/>
          <w:noProof/>
          <w:sz w:val="22"/>
          <w:szCs w:val="22"/>
        </w:rPr>
        <w:t>Las autoridades fiscales para el mejor cumplimiento de sus facultades, estarán a lo siguiente:</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I.- Proporcionarán asistencia gratuita a los contribuyentes y para ello procurarán:</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lastRenderedPageBreak/>
        <w:t>[…]</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
          <w:bCs/>
          <w:i/>
          <w:noProof/>
          <w:sz w:val="22"/>
          <w:szCs w:val="22"/>
        </w:rPr>
        <w:t>g)</w:t>
      </w:r>
      <w:r w:rsidRPr="002006D2">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2006D2">
        <w:rPr>
          <w:rFonts w:ascii="Palatino Linotype" w:hAnsi="Palatino Linotype" w:cs="Arial"/>
          <w:bCs/>
          <w:i/>
          <w:noProof/>
          <w:sz w:val="22"/>
          <w:szCs w:val="22"/>
        </w:rPr>
        <w:t xml:space="preserve">; </w:t>
      </w:r>
      <w:r w:rsidRPr="002006D2">
        <w:rPr>
          <w:rFonts w:ascii="Palatino Linotype" w:hAnsi="Palatino Linotype" w:cs="Arial"/>
          <w:b/>
          <w:bCs/>
          <w:i/>
          <w:noProof/>
          <w:sz w:val="22"/>
          <w:szCs w:val="22"/>
        </w:rPr>
        <w:t>se podrán publicar aisladamente aquellas disposiciones cuyos efectos se limitan a periodos inferiores a un año</w:t>
      </w:r>
      <w:r w:rsidRPr="002006D2">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D563FF" w:rsidRPr="002006D2" w:rsidRDefault="00D563FF" w:rsidP="00032420">
      <w:pPr>
        <w:ind w:left="851" w:right="899"/>
        <w:jc w:val="center"/>
        <w:rPr>
          <w:rFonts w:ascii="Palatino Linotype" w:hAnsi="Palatino Linotype" w:cs="Arial"/>
          <w:b/>
          <w:bCs/>
          <w:i/>
          <w:noProof/>
          <w:sz w:val="22"/>
          <w:szCs w:val="22"/>
        </w:rPr>
      </w:pPr>
    </w:p>
    <w:p w:rsidR="00D563FF" w:rsidRPr="002006D2" w:rsidRDefault="00D563FF" w:rsidP="00032420">
      <w:pPr>
        <w:ind w:left="851" w:right="899"/>
        <w:jc w:val="center"/>
        <w:rPr>
          <w:rFonts w:ascii="Palatino Linotype" w:hAnsi="Palatino Linotype" w:cs="Arial"/>
          <w:b/>
          <w:bCs/>
          <w:i/>
          <w:noProof/>
          <w:sz w:val="22"/>
          <w:szCs w:val="22"/>
        </w:rPr>
      </w:pPr>
      <w:r w:rsidRPr="002006D2">
        <w:rPr>
          <w:rFonts w:ascii="Palatino Linotype" w:hAnsi="Palatino Linotype" w:cs="Arial"/>
          <w:b/>
          <w:bCs/>
          <w:i/>
          <w:noProof/>
          <w:sz w:val="22"/>
          <w:szCs w:val="22"/>
        </w:rPr>
        <w:t>Resolución Miscelánea Fiscal 2018</w:t>
      </w:r>
    </w:p>
    <w:p w:rsidR="00D563FF" w:rsidRPr="002006D2" w:rsidRDefault="00D563FF" w:rsidP="00032420">
      <w:pPr>
        <w:ind w:left="851" w:right="899"/>
        <w:jc w:val="both"/>
        <w:rPr>
          <w:rFonts w:ascii="Palatino Linotype" w:hAnsi="Palatino Linotype" w:cs="Arial"/>
          <w:bCs/>
          <w:i/>
          <w:noProof/>
          <w:sz w:val="22"/>
          <w:szCs w:val="22"/>
        </w:rPr>
      </w:pP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Cs/>
          <w:i/>
          <w:noProof/>
          <w:sz w:val="22"/>
          <w:szCs w:val="22"/>
        </w:rPr>
        <w:t>“</w:t>
      </w:r>
      <w:r w:rsidRPr="002006D2">
        <w:rPr>
          <w:rFonts w:ascii="Palatino Linotype" w:hAnsi="Palatino Linotype" w:cs="Arial"/>
          <w:b/>
          <w:bCs/>
          <w:i/>
          <w:noProof/>
          <w:sz w:val="22"/>
          <w:szCs w:val="22"/>
        </w:rPr>
        <w:t>Generación del CFDI</w:t>
      </w:r>
    </w:p>
    <w:p w:rsidR="00D563FF" w:rsidRPr="002006D2" w:rsidRDefault="00D563FF" w:rsidP="00032420">
      <w:pPr>
        <w:ind w:left="851" w:right="899"/>
        <w:jc w:val="both"/>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
          <w:bCs/>
          <w:i/>
          <w:noProof/>
          <w:sz w:val="22"/>
          <w:szCs w:val="22"/>
        </w:rPr>
        <w:t>2.7.1.2.</w:t>
      </w:r>
      <w:r w:rsidRPr="002006D2">
        <w:rPr>
          <w:rFonts w:ascii="Palatino Linotype" w:hAnsi="Palatino Linotype" w:cs="Arial"/>
          <w:b/>
          <w:bCs/>
          <w:i/>
          <w:noProof/>
          <w:sz w:val="22"/>
          <w:szCs w:val="22"/>
        </w:rPr>
        <w:tab/>
        <w:t>Para los efectos del artículo 29, primer y segundo párrafos del CFF, los CFDI que generen los contribuyentes</w:t>
      </w:r>
      <w:r w:rsidRPr="002006D2">
        <w:rPr>
          <w:rFonts w:ascii="Palatino Linotype" w:hAnsi="Palatino Linotype" w:cs="Arial"/>
          <w:bCs/>
          <w:i/>
          <w:noProof/>
          <w:sz w:val="22"/>
          <w:szCs w:val="22"/>
        </w:rPr>
        <w:t xml:space="preserve"> y que posteriormente envíen a un proveedor de certificación de CFDI, </w:t>
      </w:r>
      <w:r w:rsidRPr="002006D2">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2006D2">
        <w:rPr>
          <w:rFonts w:ascii="Palatino Linotype" w:hAnsi="Palatino Linotype" w:cs="Arial"/>
          <w:bCs/>
          <w:i/>
          <w:noProof/>
          <w:sz w:val="22"/>
          <w:szCs w:val="22"/>
        </w:rPr>
        <w:t xml:space="preserve"> I.A “Estándar de comprobante fiscal digital por Internet” y </w:t>
      </w:r>
      <w:r w:rsidRPr="002006D2">
        <w:rPr>
          <w:rFonts w:ascii="Palatino Linotype" w:hAnsi="Palatino Linotype" w:cs="Arial"/>
          <w:b/>
          <w:bCs/>
          <w:i/>
          <w:noProof/>
          <w:sz w:val="22"/>
          <w:szCs w:val="22"/>
        </w:rPr>
        <w:t>I.B “Generación de sellos digitales para comprobantes fiscales digitales por Internet” del Anexo 20</w:t>
      </w:r>
      <w:r w:rsidRPr="002006D2">
        <w:rPr>
          <w:rFonts w:ascii="Palatino Linotype" w:hAnsi="Palatino Linotype" w:cs="Arial"/>
          <w:bCs/>
          <w:i/>
          <w:noProof/>
          <w:sz w:val="22"/>
          <w:szCs w:val="22"/>
        </w:rPr>
        <w:t>. …”</w:t>
      </w:r>
    </w:p>
    <w:p w:rsidR="00D563FF" w:rsidRPr="002006D2" w:rsidRDefault="00D563FF" w:rsidP="00032420">
      <w:pPr>
        <w:ind w:left="851" w:right="899"/>
        <w:jc w:val="center"/>
        <w:rPr>
          <w:rFonts w:ascii="Palatino Linotype" w:hAnsi="Palatino Linotype" w:cs="Arial"/>
          <w:b/>
          <w:bCs/>
          <w:i/>
          <w:noProof/>
          <w:sz w:val="22"/>
          <w:szCs w:val="22"/>
        </w:rPr>
      </w:pPr>
    </w:p>
    <w:p w:rsidR="00D563FF" w:rsidRPr="002006D2" w:rsidRDefault="00D563FF" w:rsidP="00032420">
      <w:pPr>
        <w:ind w:left="851" w:right="899"/>
        <w:jc w:val="center"/>
        <w:rPr>
          <w:rFonts w:ascii="Palatino Linotype" w:hAnsi="Palatino Linotype" w:cs="Arial"/>
          <w:b/>
          <w:bCs/>
          <w:i/>
          <w:noProof/>
          <w:sz w:val="22"/>
          <w:szCs w:val="22"/>
        </w:rPr>
      </w:pPr>
      <w:r w:rsidRPr="002006D2">
        <w:rPr>
          <w:rFonts w:ascii="Palatino Linotype" w:hAnsi="Palatino Linotype" w:cs="Arial"/>
          <w:b/>
          <w:bCs/>
          <w:i/>
          <w:noProof/>
          <w:sz w:val="22"/>
          <w:szCs w:val="22"/>
        </w:rPr>
        <w:t>Anexo 20 de la Segunda Resolución de modificaciones a la Resolución Miscelánea Fiscal para 2017</w:t>
      </w:r>
    </w:p>
    <w:p w:rsidR="00D563FF" w:rsidRPr="002006D2" w:rsidRDefault="00D563FF" w:rsidP="00032420">
      <w:pPr>
        <w:ind w:left="851" w:right="899"/>
        <w:jc w:val="center"/>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I. Del Comprobante fiscal digital por Internet:</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B. Generación de sellos digitales para comprobantes fiscales digitales por Internet.</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Elementos utilizados en la generación de Sellos Digitales:</w:t>
      </w:r>
    </w:p>
    <w:p w:rsidR="00D563FF" w:rsidRPr="002006D2" w:rsidRDefault="00D563FF" w:rsidP="007622B0">
      <w:pPr>
        <w:numPr>
          <w:ilvl w:val="0"/>
          <w:numId w:val="4"/>
        </w:numPr>
        <w:ind w:left="851" w:right="899" w:firstLine="0"/>
        <w:jc w:val="both"/>
        <w:rPr>
          <w:rFonts w:ascii="Palatino Linotype" w:hAnsi="Palatino Linotype" w:cs="Arial"/>
          <w:bCs/>
          <w:i/>
          <w:noProof/>
          <w:sz w:val="22"/>
          <w:szCs w:val="22"/>
        </w:rPr>
      </w:pPr>
      <w:r w:rsidRPr="002006D2">
        <w:rPr>
          <w:rFonts w:ascii="Palatino Linotype" w:hAnsi="Palatino Linotype" w:cs="Arial"/>
          <w:b/>
          <w:bCs/>
          <w:i/>
          <w:noProof/>
          <w:sz w:val="22"/>
          <w:szCs w:val="22"/>
        </w:rPr>
        <w:t xml:space="preserve">Cadena Original </w:t>
      </w:r>
      <w:r w:rsidRPr="002006D2">
        <w:rPr>
          <w:rFonts w:ascii="Palatino Linotype" w:hAnsi="Palatino Linotype" w:cs="Arial"/>
          <w:bCs/>
          <w:i/>
          <w:noProof/>
          <w:sz w:val="22"/>
          <w:szCs w:val="22"/>
        </w:rPr>
        <w:t>del elemento a sellar.</w:t>
      </w:r>
    </w:p>
    <w:p w:rsidR="00D563FF" w:rsidRPr="002006D2" w:rsidRDefault="00D563FF" w:rsidP="007622B0">
      <w:pPr>
        <w:numPr>
          <w:ilvl w:val="0"/>
          <w:numId w:val="4"/>
        </w:numPr>
        <w:ind w:left="851" w:right="899" w:firstLine="0"/>
        <w:jc w:val="both"/>
        <w:rPr>
          <w:rFonts w:ascii="Palatino Linotype" w:hAnsi="Palatino Linotype" w:cs="Arial"/>
          <w:b/>
          <w:bCs/>
          <w:i/>
          <w:noProof/>
          <w:sz w:val="22"/>
          <w:szCs w:val="22"/>
        </w:rPr>
      </w:pPr>
      <w:r w:rsidRPr="002006D2">
        <w:rPr>
          <w:rFonts w:ascii="Palatino Linotype" w:hAnsi="Palatino Linotype" w:cs="Arial"/>
          <w:b/>
          <w:bCs/>
          <w:i/>
          <w:noProof/>
          <w:sz w:val="22"/>
          <w:szCs w:val="22"/>
        </w:rPr>
        <w:t xml:space="preserve">Certificado de Sello Digital </w:t>
      </w:r>
      <w:r w:rsidRPr="002006D2">
        <w:rPr>
          <w:rFonts w:ascii="Palatino Linotype" w:hAnsi="Palatino Linotype" w:cs="Arial"/>
          <w:bCs/>
          <w:i/>
          <w:noProof/>
          <w:sz w:val="22"/>
          <w:szCs w:val="22"/>
        </w:rPr>
        <w:t>y su correspondiente clave privada</w:t>
      </w:r>
      <w:r w:rsidRPr="002006D2">
        <w:rPr>
          <w:rFonts w:ascii="Palatino Linotype" w:hAnsi="Palatino Linotype" w:cs="Arial"/>
          <w:b/>
          <w:bCs/>
          <w:i/>
          <w:noProof/>
          <w:sz w:val="22"/>
          <w:szCs w:val="22"/>
        </w:rPr>
        <w:t>.</w:t>
      </w:r>
    </w:p>
    <w:p w:rsidR="00D563FF" w:rsidRPr="002006D2" w:rsidRDefault="00D563FF" w:rsidP="007622B0">
      <w:pPr>
        <w:numPr>
          <w:ilvl w:val="0"/>
          <w:numId w:val="4"/>
        </w:numPr>
        <w:ind w:left="851" w:right="899" w:firstLine="0"/>
        <w:jc w:val="both"/>
        <w:rPr>
          <w:rFonts w:ascii="Palatino Linotype" w:hAnsi="Palatino Linotype" w:cs="Arial"/>
          <w:bCs/>
          <w:i/>
          <w:noProof/>
          <w:sz w:val="22"/>
          <w:szCs w:val="22"/>
        </w:rPr>
      </w:pPr>
      <w:r w:rsidRPr="002006D2">
        <w:rPr>
          <w:rFonts w:ascii="Palatino Linotype" w:hAnsi="Palatino Linotype" w:cs="Arial"/>
          <w:bCs/>
          <w:i/>
          <w:noProof/>
          <w:sz w:val="22"/>
          <w:szCs w:val="22"/>
        </w:rPr>
        <w:t>Algoritmos de criptografía de clave pública para firma electrónica avanzada.</w:t>
      </w:r>
    </w:p>
    <w:p w:rsidR="00D563FF" w:rsidRPr="002006D2" w:rsidRDefault="00D563FF" w:rsidP="007622B0">
      <w:pPr>
        <w:numPr>
          <w:ilvl w:val="0"/>
          <w:numId w:val="4"/>
        </w:numPr>
        <w:ind w:left="851" w:right="899" w:firstLine="0"/>
        <w:jc w:val="both"/>
        <w:rPr>
          <w:rFonts w:ascii="Palatino Linotype" w:hAnsi="Palatino Linotype" w:cs="Arial"/>
          <w:bCs/>
          <w:i/>
          <w:noProof/>
          <w:sz w:val="22"/>
          <w:szCs w:val="22"/>
        </w:rPr>
      </w:pPr>
      <w:r w:rsidRPr="002006D2">
        <w:rPr>
          <w:rFonts w:ascii="Palatino Linotype" w:hAnsi="Palatino Linotype" w:cs="Arial"/>
          <w:bCs/>
          <w:i/>
          <w:noProof/>
          <w:sz w:val="22"/>
          <w:szCs w:val="22"/>
        </w:rPr>
        <w:t>Especificaciones de conversión de la firma electrónica avanzada a Base 64.</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Cadena Original</w:t>
      </w:r>
    </w:p>
    <w:p w:rsidR="00D563FF" w:rsidRPr="002006D2" w:rsidRDefault="00D563FF" w:rsidP="00032420">
      <w:pPr>
        <w:ind w:left="851" w:right="899"/>
        <w:jc w:val="both"/>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D563FF" w:rsidRPr="002006D2" w:rsidRDefault="00D563FF" w:rsidP="00032420">
      <w:pPr>
        <w:ind w:left="851" w:right="899"/>
        <w:jc w:val="both"/>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Reglas Generales:</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2. El inicio de la cadena original se encuentra marcado mediante una secuencia de caracteres || (doble pleca).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4. Cada dato individual se debe separar de su dato subsiguiente, en caso de existir, mediante un carácter | (pleca sencilla).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5. Los espacios en blanco que se presenten dentro de la cadena original son tratados de la siguiente manera: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a. Se deben reemplazar todos los tabuladores, retornos de carro y saltos de línea por el carácter espacio (ASCII 32).</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b. Acto seguido se elimina cualquier espacio al principio y al final de cada separador | (pleca).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c. Finalmente, toda secuencia de caracteres en blanco se sustituye por un único carácter espacio (ASCII 32).</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6. Los datos opcionales no expresados, no aparecen en la cadena original y no tienen delimitador alguno.</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7. El final de la cadena original se expresa mediante una cadena de caracteres || (doble pleca).</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8. Toda la cadena original se expresa en el formato de codificación UTF-8.</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 xml:space="preserve">11. El nodo </w:t>
      </w:r>
      <w:r w:rsidRPr="002006D2">
        <w:rPr>
          <w:rFonts w:ascii="Palatino Linotype" w:hAnsi="Palatino Linotype" w:cs="Arial"/>
          <w:b/>
          <w:bCs/>
          <w:i/>
          <w:noProof/>
          <w:sz w:val="22"/>
          <w:szCs w:val="22"/>
        </w:rPr>
        <w:t>Timbre Fiscal Digital del SAT</w:t>
      </w:r>
      <w:r w:rsidRPr="002006D2">
        <w:rPr>
          <w:rFonts w:ascii="Palatino Linotype" w:hAnsi="Palatino Linotype" w:cs="Arial"/>
          <w:bCs/>
          <w:i/>
          <w:noProof/>
          <w:sz w:val="22"/>
          <w:szCs w:val="22"/>
        </w:rPr>
        <w:t xml:space="preserve"> se integra posterior a la validación realizada por un proveedor autorizado por el SAT que </w:t>
      </w:r>
      <w:r w:rsidRPr="002006D2">
        <w:rPr>
          <w:rFonts w:ascii="Palatino Linotype" w:hAnsi="Palatino Linotype" w:cs="Arial"/>
          <w:b/>
          <w:bCs/>
          <w:i/>
          <w:noProof/>
          <w:sz w:val="22"/>
          <w:szCs w:val="22"/>
        </w:rPr>
        <w:t>forma parte de la Certificación Digital del SAT</w:t>
      </w:r>
      <w:r w:rsidRPr="002006D2">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Generación del Sello Digital</w:t>
      </w:r>
    </w:p>
    <w:p w:rsidR="00D563FF" w:rsidRPr="002006D2" w:rsidRDefault="00D563FF" w:rsidP="00032420">
      <w:pPr>
        <w:ind w:left="851" w:right="899"/>
        <w:jc w:val="both"/>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
          <w:bCs/>
          <w:i/>
          <w:noProof/>
          <w:sz w:val="22"/>
          <w:szCs w:val="22"/>
        </w:rPr>
        <w:t>Para toda cadena original a ser sellada digitalmente, la secuencia de algoritmos a aplicar es la siguiente</w:t>
      </w: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lastRenderedPageBreak/>
        <w:t>[…]</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E. Secuencia de formación para generar la cadena original para comprobantes fiscales digitalespor Internet</w:t>
      </w:r>
    </w:p>
    <w:p w:rsidR="00D563FF" w:rsidRPr="002006D2" w:rsidRDefault="00D563FF" w:rsidP="00032420">
      <w:pPr>
        <w:ind w:left="851" w:right="899"/>
        <w:jc w:val="both"/>
        <w:rPr>
          <w:rFonts w:ascii="Palatino Linotype" w:hAnsi="Palatino Linotype" w:cs="Arial"/>
          <w:b/>
          <w:bCs/>
          <w:i/>
          <w:noProof/>
          <w:sz w:val="22"/>
          <w:szCs w:val="22"/>
        </w:rPr>
      </w:pP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Secuencia de Formación:</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
          <w:bCs/>
          <w:i/>
          <w:noProof/>
          <w:sz w:val="22"/>
          <w:szCs w:val="22"/>
        </w:rPr>
        <w:t>La secuencia de formación siempre se registra en el orden que se expresa a continuación</w:t>
      </w: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 xml:space="preserve">3. </w:t>
      </w:r>
      <w:r w:rsidRPr="002006D2">
        <w:rPr>
          <w:rFonts w:ascii="Palatino Linotype" w:hAnsi="Palatino Linotype" w:cs="Arial"/>
          <w:b/>
          <w:bCs/>
          <w:i/>
          <w:noProof/>
          <w:sz w:val="22"/>
          <w:szCs w:val="22"/>
        </w:rPr>
        <w:t>Información del nodo Emisor</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a. Rfc</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b. Nombre</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c. RegimenFiscal</w:t>
      </w:r>
    </w:p>
    <w:p w:rsidR="00D563FF" w:rsidRPr="002006D2" w:rsidRDefault="00D563FF" w:rsidP="00032420">
      <w:pPr>
        <w:ind w:left="851" w:right="899"/>
        <w:jc w:val="both"/>
        <w:rPr>
          <w:rFonts w:ascii="Palatino Linotype" w:hAnsi="Palatino Linotype" w:cs="Arial"/>
          <w:b/>
          <w:bCs/>
          <w:i/>
          <w:noProof/>
          <w:sz w:val="22"/>
          <w:szCs w:val="22"/>
        </w:rPr>
      </w:pPr>
      <w:r w:rsidRPr="002006D2">
        <w:rPr>
          <w:rFonts w:ascii="Palatino Linotype" w:hAnsi="Palatino Linotype" w:cs="Arial"/>
          <w:b/>
          <w:bCs/>
          <w:i/>
          <w:noProof/>
          <w:sz w:val="22"/>
          <w:szCs w:val="22"/>
        </w:rPr>
        <w:t>4. Información del nodo Receptor</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a. Rfc</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b. Nombre</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c. Residencia Fiscal</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d. NumRegIdTrib</w:t>
      </w:r>
    </w:p>
    <w:p w:rsidR="00D563FF" w:rsidRPr="002006D2" w:rsidRDefault="00D563FF" w:rsidP="00032420">
      <w:pPr>
        <w:ind w:left="851" w:right="899"/>
        <w:jc w:val="both"/>
        <w:rPr>
          <w:rFonts w:ascii="Palatino Linotype" w:hAnsi="Palatino Linotype" w:cs="Arial"/>
          <w:bCs/>
          <w:i/>
          <w:noProof/>
          <w:sz w:val="22"/>
          <w:szCs w:val="22"/>
        </w:rPr>
      </w:pPr>
      <w:r w:rsidRPr="002006D2">
        <w:rPr>
          <w:rFonts w:ascii="Palatino Linotype" w:hAnsi="Palatino Linotype" w:cs="Arial"/>
          <w:bCs/>
          <w:i/>
          <w:noProof/>
          <w:sz w:val="22"/>
          <w:szCs w:val="22"/>
        </w:rPr>
        <w:t>e. UsoCFDI”</w:t>
      </w:r>
    </w:p>
    <w:p w:rsidR="00D563FF" w:rsidRPr="002006D2" w:rsidRDefault="00D563FF" w:rsidP="00032420">
      <w:pPr>
        <w:ind w:left="851" w:right="899"/>
        <w:jc w:val="both"/>
        <w:rPr>
          <w:rFonts w:ascii="Palatino Linotype" w:hAnsi="Palatino Linotype" w:cs="Arial"/>
          <w:sz w:val="22"/>
          <w:szCs w:val="22"/>
          <w:lang w:eastAsia="es-MX"/>
        </w:rPr>
      </w:pPr>
    </w:p>
    <w:p w:rsidR="00D563FF" w:rsidRPr="002006D2" w:rsidRDefault="00D563FF" w:rsidP="00032420">
      <w:pPr>
        <w:ind w:left="851" w:right="899"/>
        <w:jc w:val="both"/>
        <w:rPr>
          <w:rFonts w:ascii="Palatino Linotype" w:hAnsi="Palatino Linotype" w:cs="Arial"/>
          <w:sz w:val="22"/>
          <w:szCs w:val="22"/>
          <w:lang w:eastAsia="es-MX"/>
        </w:rPr>
      </w:pPr>
      <w:r w:rsidRPr="002006D2">
        <w:rPr>
          <w:rFonts w:ascii="Palatino Linotype" w:hAnsi="Palatino Linotype" w:cs="Arial"/>
          <w:sz w:val="22"/>
          <w:szCs w:val="22"/>
          <w:lang w:eastAsia="es-MX"/>
        </w:rPr>
        <w:t>(Énfasis añadido)</w:t>
      </w:r>
    </w:p>
    <w:p w:rsidR="003C6E67" w:rsidRPr="002006D2" w:rsidRDefault="003C6E67" w:rsidP="00032420">
      <w:pPr>
        <w:spacing w:line="360" w:lineRule="auto"/>
        <w:ind w:right="49"/>
        <w:jc w:val="both"/>
        <w:rPr>
          <w:rFonts w:ascii="Palatino Linotype" w:eastAsiaTheme="minorEastAsia" w:hAnsi="Palatino Linotype" w:cs="Arial"/>
          <w:lang w:val="es-ES_tradnl"/>
        </w:rPr>
      </w:pPr>
    </w:p>
    <w:p w:rsidR="00032420" w:rsidRPr="002006D2" w:rsidRDefault="002E69CE" w:rsidP="00032420">
      <w:pPr>
        <w:spacing w:line="360" w:lineRule="auto"/>
        <w:jc w:val="both"/>
        <w:rPr>
          <w:rFonts w:ascii="Palatino Linotype" w:hAnsi="Palatino Linotype" w:cs="Arial"/>
        </w:rPr>
      </w:pPr>
      <w:r w:rsidRPr="002006D2">
        <w:rPr>
          <w:rFonts w:ascii="Palatino Linotype" w:hAnsi="Palatino Linotype" w:cs="Arial"/>
        </w:rPr>
        <w:t xml:space="preserve">En consecuencia, </w:t>
      </w:r>
      <w:r w:rsidR="00463270" w:rsidRPr="002006D2">
        <w:rPr>
          <w:rFonts w:ascii="Palatino Linotype" w:hAnsi="Palatino Linotype" w:cs="Arial"/>
        </w:rPr>
        <w:t>y en razón de que</w:t>
      </w:r>
      <w:r w:rsidRPr="002006D2">
        <w:rPr>
          <w:rFonts w:ascii="Palatino Linotype" w:hAnsi="Palatino Linotype" w:cs="Arial"/>
        </w:rPr>
        <w:t xml:space="preserve"> </w:t>
      </w:r>
      <w:r w:rsidR="00E275FB" w:rsidRPr="002006D2">
        <w:rPr>
          <w:rFonts w:ascii="Palatino Linotype" w:hAnsi="Palatino Linotype" w:cs="Arial"/>
        </w:rPr>
        <w:t xml:space="preserve">las </w:t>
      </w:r>
      <w:r w:rsidR="00E275FB" w:rsidRPr="002006D2">
        <w:rPr>
          <w:rFonts w:ascii="Palatino Linotype" w:eastAsiaTheme="minorEastAsia" w:hAnsi="Palatino Linotype" w:cs="Arial"/>
          <w:lang w:val="es-ES_tradnl"/>
        </w:rPr>
        <w:t xml:space="preserve">Cadenas Originales, Sellos Digitales del Servicio de Administración Tributaria,  </w:t>
      </w:r>
      <w:r w:rsidR="00E275FB" w:rsidRPr="002006D2">
        <w:rPr>
          <w:rFonts w:ascii="Palatino Linotype" w:eastAsiaTheme="minorEastAsia" w:hAnsi="Palatino Linotype"/>
          <w:bCs/>
          <w:lang w:val="es-ES_tradnl"/>
        </w:rPr>
        <w:t xml:space="preserve">UUID del timbre del </w:t>
      </w:r>
      <w:r w:rsidR="00E275FB" w:rsidRPr="002006D2">
        <w:rPr>
          <w:rFonts w:ascii="Palatino Linotype" w:eastAsiaTheme="minorEastAsia" w:hAnsi="Palatino Linotype" w:cs="Arial"/>
          <w:lang w:val="es-ES_tradnl"/>
        </w:rPr>
        <w:t>C</w:t>
      </w:r>
      <w:r w:rsidR="00E275FB" w:rsidRPr="002006D2">
        <w:rPr>
          <w:rFonts w:ascii="Palatino Linotype" w:eastAsiaTheme="minorEastAsia" w:hAnsi="Palatino Linotype"/>
          <w:bCs/>
          <w:lang w:val="es-ES_tradnl"/>
        </w:rPr>
        <w:t xml:space="preserve">FDI, número de certificado del SAT y </w:t>
      </w:r>
      <w:r w:rsidR="00AE4F35" w:rsidRPr="002006D2">
        <w:rPr>
          <w:rFonts w:ascii="Palatino Linotype" w:eastAsiaTheme="minorEastAsia" w:hAnsi="Palatino Linotype"/>
          <w:bCs/>
          <w:lang w:val="es-ES_tradnl"/>
        </w:rPr>
        <w:t>n</w:t>
      </w:r>
      <w:r w:rsidR="00E275FB" w:rsidRPr="002006D2">
        <w:rPr>
          <w:rFonts w:ascii="Palatino Linotype" w:eastAsiaTheme="minorEastAsia" w:hAnsi="Palatino Linotype"/>
          <w:bCs/>
          <w:lang w:val="es-ES_tradnl"/>
        </w:rPr>
        <w:t xml:space="preserve">úmero de certificado digital, </w:t>
      </w:r>
      <w:r w:rsidR="00C42FC8" w:rsidRPr="002006D2">
        <w:rPr>
          <w:rFonts w:ascii="Palatino Linotype" w:eastAsiaTheme="minorEastAsia" w:hAnsi="Palatino Linotype"/>
          <w:bCs/>
          <w:lang w:val="es-ES_tradnl"/>
        </w:rPr>
        <w:t xml:space="preserve">son las que permiten la acreditación de la autoría de los comprobantes fiscales; </w:t>
      </w:r>
      <w:r w:rsidRPr="002006D2">
        <w:rPr>
          <w:rFonts w:ascii="Palatino Linotype" w:eastAsiaTheme="minorEastAsia" w:hAnsi="Palatino Linotype"/>
          <w:bCs/>
          <w:lang w:val="es-ES_tradnl"/>
        </w:rPr>
        <w:t xml:space="preserve">atento a ello, </w:t>
      </w:r>
      <w:r w:rsidR="00C42FC8" w:rsidRPr="002006D2">
        <w:rPr>
          <w:rFonts w:ascii="Palatino Linotype" w:eastAsiaTheme="minorEastAsia" w:hAnsi="Palatino Linotype"/>
          <w:bCs/>
          <w:lang w:val="es-ES_tradnl"/>
        </w:rPr>
        <w:t xml:space="preserve">este </w:t>
      </w:r>
      <w:r w:rsidR="00D563FF" w:rsidRPr="002006D2">
        <w:rPr>
          <w:rFonts w:ascii="Palatino Linotype" w:hAnsi="Palatino Linotype" w:cs="Arial"/>
        </w:rPr>
        <w:t>Órgan</w:t>
      </w:r>
      <w:r w:rsidR="00C42FC8" w:rsidRPr="002006D2">
        <w:rPr>
          <w:rFonts w:ascii="Palatino Linotype" w:hAnsi="Palatino Linotype" w:cs="Arial"/>
        </w:rPr>
        <w:t xml:space="preserve">o Garante determina ordenar las facturas remitidas por </w:t>
      </w:r>
      <w:r w:rsidR="00C42FC8" w:rsidRPr="002006D2">
        <w:rPr>
          <w:rFonts w:ascii="Palatino Linotype" w:hAnsi="Palatino Linotype" w:cs="Arial"/>
          <w:b/>
        </w:rPr>
        <w:t xml:space="preserve">EL SUJETO OBLIGADO </w:t>
      </w:r>
      <w:r w:rsidR="00032420" w:rsidRPr="002006D2">
        <w:rPr>
          <w:rFonts w:ascii="Palatino Linotype" w:hAnsi="Palatino Linotype" w:cs="Arial"/>
        </w:rPr>
        <w:t xml:space="preserve">en </w:t>
      </w:r>
      <w:r w:rsidR="00C42FC8" w:rsidRPr="002006D2">
        <w:rPr>
          <w:rFonts w:ascii="Palatino Linotype" w:hAnsi="Palatino Linotype" w:cs="Arial"/>
        </w:rPr>
        <w:t>respuesta</w:t>
      </w:r>
      <w:r w:rsidR="00032420" w:rsidRPr="002006D2">
        <w:rPr>
          <w:rFonts w:ascii="Palatino Linotype" w:hAnsi="Palatino Linotype" w:cs="Arial"/>
        </w:rPr>
        <w:t xml:space="preserve"> en versión pública</w:t>
      </w:r>
      <w:r w:rsidR="00D563FF" w:rsidRPr="002006D2">
        <w:rPr>
          <w:rFonts w:ascii="Palatino Linotype" w:hAnsi="Palatino Linotype" w:cs="Arial"/>
        </w:rPr>
        <w:t xml:space="preserve">, en los que se deje visible </w:t>
      </w:r>
      <w:r w:rsidR="00C42FC8" w:rsidRPr="002006D2">
        <w:rPr>
          <w:rFonts w:ascii="Palatino Linotype" w:hAnsi="Palatino Linotype" w:cs="Arial"/>
        </w:rPr>
        <w:t>dichos rubros</w:t>
      </w:r>
      <w:r w:rsidR="00032420" w:rsidRPr="002006D2">
        <w:rPr>
          <w:rFonts w:ascii="Palatino Linotype" w:hAnsi="Palatino Linotype" w:cs="Arial"/>
        </w:rPr>
        <w:t xml:space="preserve">; asimismo, el </w:t>
      </w:r>
      <w:r w:rsidR="00AE4F35" w:rsidRPr="002006D2">
        <w:rPr>
          <w:rFonts w:ascii="Palatino Linotype" w:hAnsi="Palatino Linotype" w:cs="Arial"/>
        </w:rPr>
        <w:t xml:space="preserve">Acuerdo </w:t>
      </w:r>
      <w:r w:rsidR="00032420" w:rsidRPr="002006D2">
        <w:rPr>
          <w:rFonts w:ascii="Palatino Linotype" w:hAnsi="Palatino Linotype" w:cs="Arial"/>
        </w:rPr>
        <w:t xml:space="preserve">de </w:t>
      </w:r>
      <w:r w:rsidR="00AE4F35" w:rsidRPr="002006D2">
        <w:rPr>
          <w:rFonts w:ascii="Palatino Linotype" w:hAnsi="Palatino Linotype" w:cs="Arial"/>
        </w:rPr>
        <w:t xml:space="preserve">Clasificación </w:t>
      </w:r>
      <w:r w:rsidR="00032420" w:rsidRPr="002006D2">
        <w:rPr>
          <w:rFonts w:ascii="Palatino Linotype" w:hAnsi="Palatino Linotype" w:cs="Arial"/>
        </w:rPr>
        <w:t xml:space="preserve">que sustente </w:t>
      </w:r>
      <w:r w:rsidR="00AE4F35" w:rsidRPr="002006D2">
        <w:rPr>
          <w:rFonts w:ascii="Palatino Linotype" w:hAnsi="Palatino Linotype" w:cs="Arial"/>
        </w:rPr>
        <w:t>dicha</w:t>
      </w:r>
      <w:r w:rsidR="00032420" w:rsidRPr="002006D2">
        <w:rPr>
          <w:rFonts w:ascii="Palatino Linotype" w:hAnsi="Palatino Linotype" w:cs="Arial"/>
        </w:rPr>
        <w:t xml:space="preserve"> versión pública.</w:t>
      </w:r>
    </w:p>
    <w:p w:rsidR="00096CEA" w:rsidRPr="002006D2" w:rsidRDefault="00032420" w:rsidP="00032420">
      <w:pPr>
        <w:spacing w:line="360" w:lineRule="auto"/>
        <w:jc w:val="both"/>
        <w:rPr>
          <w:rFonts w:ascii="Palatino Linotype" w:hAnsi="Palatino Linotype" w:cs="Arial"/>
        </w:rPr>
      </w:pPr>
      <w:r w:rsidRPr="002006D2">
        <w:rPr>
          <w:rFonts w:ascii="Palatino Linotype" w:hAnsi="Palatino Linotype" w:cs="Arial"/>
        </w:rPr>
        <w:t xml:space="preserve"> </w:t>
      </w:r>
    </w:p>
    <w:p w:rsidR="003E60AF" w:rsidRPr="002006D2" w:rsidRDefault="00C42FC8" w:rsidP="00032420">
      <w:pPr>
        <w:spacing w:line="360" w:lineRule="auto"/>
        <w:jc w:val="both"/>
        <w:rPr>
          <w:rFonts w:ascii="Palatino Linotype" w:hAnsi="Palatino Linotype" w:cs="Arial"/>
        </w:rPr>
      </w:pPr>
      <w:r w:rsidRPr="002006D2">
        <w:rPr>
          <w:rFonts w:ascii="Palatino Linotype" w:hAnsi="Palatino Linotype" w:cs="Arial"/>
        </w:rPr>
        <w:t>Ahora bien, por cuanto hace a</w:t>
      </w:r>
      <w:r w:rsidR="006448DD" w:rsidRPr="002006D2">
        <w:rPr>
          <w:rFonts w:ascii="Palatino Linotype" w:hAnsi="Palatino Linotype" w:cs="Arial"/>
        </w:rPr>
        <w:t xml:space="preserve"> la solicitud realizada por el particular respecto de la </w:t>
      </w:r>
      <w:r w:rsidR="006448DD" w:rsidRPr="002006D2">
        <w:rPr>
          <w:rFonts w:ascii="Palatino Linotype" w:eastAsiaTheme="minorEastAsia" w:hAnsi="Palatino Linotype" w:cs="Arial"/>
          <w:lang w:val="es-ES_tradnl"/>
        </w:rPr>
        <w:t xml:space="preserve">marca, modelo año, del vehículo y equipo policial de todos cada uno de los vehículos rentados; así como costo de renta de cada uno con marca modelo del vehículo y del equipo policial de las patrullas; al respecto es de señalar que </w:t>
      </w:r>
      <w:r w:rsidR="009A3D36" w:rsidRPr="002006D2">
        <w:rPr>
          <w:rFonts w:ascii="Palatino Linotype" w:eastAsiaTheme="minorEastAsia" w:hAnsi="Palatino Linotype" w:cs="Arial"/>
          <w:lang w:val="es-ES_tradnl"/>
        </w:rPr>
        <w:t xml:space="preserve">si bien </w:t>
      </w:r>
      <w:r w:rsidR="006448DD" w:rsidRPr="002006D2">
        <w:rPr>
          <w:rFonts w:ascii="Palatino Linotype" w:eastAsiaTheme="minorEastAsia" w:hAnsi="Palatino Linotype" w:cs="Arial"/>
          <w:b/>
          <w:lang w:val="es-ES_tradnl"/>
        </w:rPr>
        <w:t xml:space="preserve">EL SUJETO </w:t>
      </w:r>
      <w:r w:rsidR="006448DD" w:rsidRPr="002006D2">
        <w:rPr>
          <w:rFonts w:ascii="Palatino Linotype" w:eastAsiaTheme="minorEastAsia" w:hAnsi="Palatino Linotype" w:cs="Arial"/>
          <w:b/>
          <w:lang w:val="es-ES_tradnl"/>
        </w:rPr>
        <w:lastRenderedPageBreak/>
        <w:t xml:space="preserve">OBLIGADO </w:t>
      </w:r>
      <w:r w:rsidR="006448DD" w:rsidRPr="002006D2">
        <w:rPr>
          <w:rFonts w:ascii="Palatino Linotype" w:eastAsiaTheme="minorEastAsia" w:hAnsi="Palatino Linotype" w:cs="Arial"/>
          <w:lang w:val="es-ES_tradnl"/>
        </w:rPr>
        <w:t xml:space="preserve">informó que la misma se encontraba disponible en IPOMEX en la página electrónica </w:t>
      </w:r>
      <w:hyperlink r:id="rId26" w:history="1">
        <w:r w:rsidR="006448DD" w:rsidRPr="002006D2">
          <w:rPr>
            <w:rStyle w:val="Hipervnculo"/>
            <w:rFonts w:ascii="Palatino Linotype" w:hAnsi="Palatino Linotype" w:cs="Arial"/>
          </w:rPr>
          <w:t>http://www.ipomex.org.mx/ipo/lgt/indice/finanzas.web</w:t>
        </w:r>
      </w:hyperlink>
      <w:r w:rsidR="006448DD" w:rsidRPr="002006D2">
        <w:rPr>
          <w:rFonts w:ascii="Palatino Linotype" w:hAnsi="Palatino Linotype" w:cs="Arial"/>
        </w:rPr>
        <w:t xml:space="preserve"> en la fracci</w:t>
      </w:r>
      <w:r w:rsidR="00463270" w:rsidRPr="002006D2">
        <w:rPr>
          <w:rFonts w:ascii="Palatino Linotype" w:hAnsi="Palatino Linotype" w:cs="Arial"/>
        </w:rPr>
        <w:t xml:space="preserve">ón XXIX A, registro 136; </w:t>
      </w:r>
      <w:r w:rsidR="009A3D36" w:rsidRPr="002006D2">
        <w:rPr>
          <w:rFonts w:ascii="Palatino Linotype" w:hAnsi="Palatino Linotype" w:cs="Arial"/>
        </w:rPr>
        <w:t>mediante un acto posterior como lo es el</w:t>
      </w:r>
      <w:r w:rsidR="00463270" w:rsidRPr="002006D2">
        <w:rPr>
          <w:rFonts w:ascii="Palatino Linotype" w:hAnsi="Palatino Linotype" w:cs="Arial"/>
        </w:rPr>
        <w:t xml:space="preserve"> Informe Justificado precisó que</w:t>
      </w:r>
      <w:r w:rsidR="003E60AF" w:rsidRPr="002006D2">
        <w:rPr>
          <w:rFonts w:ascii="Palatino Linotype" w:hAnsi="Palatino Linotype" w:cs="Arial"/>
        </w:rPr>
        <w:t xml:space="preserve"> en el contrato CS-25-2018, visible en </w:t>
      </w:r>
      <w:r w:rsidR="00463270" w:rsidRPr="002006D2">
        <w:rPr>
          <w:rFonts w:ascii="Palatino Linotype" w:hAnsi="Palatino Linotype" w:cs="Arial"/>
        </w:rPr>
        <w:t>la página</w:t>
      </w:r>
      <w:r w:rsidR="001409AC" w:rsidRPr="002006D2">
        <w:rPr>
          <w:rFonts w:ascii="Palatino Linotype" w:hAnsi="Palatino Linotype" w:cs="Arial"/>
        </w:rPr>
        <w:t xml:space="preserve"> electrónica </w:t>
      </w:r>
      <w:r w:rsidR="00463270" w:rsidRPr="002006D2">
        <w:rPr>
          <w:rFonts w:ascii="Palatino Linotype" w:hAnsi="Palatino Linotype" w:cs="Arial"/>
        </w:rPr>
        <w:t xml:space="preserve"> </w:t>
      </w:r>
      <w:hyperlink r:id="rId27" w:anchor="goTo" w:history="1">
        <w:r w:rsidR="001409AC" w:rsidRPr="002006D2">
          <w:rPr>
            <w:rStyle w:val="Hipervnculo"/>
            <w:rFonts w:ascii="Palatino Linotype" w:eastAsiaTheme="minorEastAsia" w:hAnsi="Palatino Linotype" w:cs="Arial"/>
            <w:spacing w:val="-20"/>
            <w:lang w:val="es-ES_tradnl"/>
          </w:rPr>
          <w:t>https://www.ipomex.org.mx/ipo3/lgt/indice/FINANZAS/art_92_xxix_a/0/120.web#goTo</w:t>
        </w:r>
      </w:hyperlink>
      <w:r w:rsidR="00463270" w:rsidRPr="002006D2">
        <w:rPr>
          <w:rFonts w:ascii="Palatino Linotype" w:eastAsiaTheme="minorEastAsia" w:hAnsi="Palatino Linotype" w:cs="Arial"/>
          <w:lang w:val="es-ES_tradnl"/>
        </w:rPr>
        <w:t xml:space="preserve"> en la fracción XXIX A, página 5, registro 146 se encontraba la información</w:t>
      </w:r>
      <w:r w:rsidR="003E60AF" w:rsidRPr="002006D2">
        <w:rPr>
          <w:rFonts w:ascii="Palatino Linotype" w:eastAsiaTheme="minorEastAsia" w:hAnsi="Palatino Linotype" w:cs="Arial"/>
          <w:lang w:val="es-ES_tradnl"/>
        </w:rPr>
        <w:t xml:space="preserve"> relacionada con la marca, modelo, año del </w:t>
      </w:r>
      <w:r w:rsidR="009A3D36" w:rsidRPr="002006D2">
        <w:rPr>
          <w:rFonts w:ascii="Palatino Linotype" w:eastAsiaTheme="minorEastAsia" w:hAnsi="Palatino Linotype" w:cs="Arial"/>
          <w:lang w:val="es-ES_tradnl"/>
        </w:rPr>
        <w:t>vehículo</w:t>
      </w:r>
      <w:r w:rsidR="003E60AF" w:rsidRPr="002006D2">
        <w:rPr>
          <w:rFonts w:ascii="Palatino Linotype" w:eastAsiaTheme="minorEastAsia" w:hAnsi="Palatino Linotype" w:cs="Arial"/>
          <w:lang w:val="es-ES_tradnl"/>
        </w:rPr>
        <w:t xml:space="preserve"> y equipo policial de todos y cada uno de los vehículos rentados y costos de la renta</w:t>
      </w:r>
      <w:r w:rsidR="009A3D36" w:rsidRPr="002006D2">
        <w:rPr>
          <w:rFonts w:ascii="Palatino Linotype" w:eastAsiaTheme="minorEastAsia" w:hAnsi="Palatino Linotype" w:cs="Arial"/>
          <w:lang w:val="es-ES_tradnl"/>
        </w:rPr>
        <w:t>; atento a ello</w:t>
      </w:r>
      <w:r w:rsidR="003E60AF" w:rsidRPr="002006D2">
        <w:rPr>
          <w:rFonts w:ascii="Palatino Linotype" w:hAnsi="Palatino Linotype" w:cs="Arial"/>
        </w:rPr>
        <w:t xml:space="preserve">, la Ponencia </w:t>
      </w:r>
      <w:proofErr w:type="spellStart"/>
      <w:r w:rsidR="003E60AF" w:rsidRPr="002006D2">
        <w:rPr>
          <w:rFonts w:ascii="Palatino Linotype" w:hAnsi="Palatino Linotype" w:cs="Arial"/>
        </w:rPr>
        <w:t>Resolutora</w:t>
      </w:r>
      <w:proofErr w:type="spellEnd"/>
      <w:r w:rsidR="003E60AF" w:rsidRPr="002006D2">
        <w:rPr>
          <w:rFonts w:ascii="Palatino Linotype" w:hAnsi="Palatino Linotype" w:cs="Arial"/>
        </w:rPr>
        <w:t xml:space="preserve">, procedió a consultar la página electrónica proporcionada por </w:t>
      </w:r>
      <w:r w:rsidR="003E60AF" w:rsidRPr="002006D2">
        <w:rPr>
          <w:rFonts w:ascii="Palatino Linotype" w:hAnsi="Palatino Linotype" w:cs="Arial"/>
          <w:b/>
        </w:rPr>
        <w:t xml:space="preserve">EL SUJETO OBLIGADO </w:t>
      </w:r>
      <w:r w:rsidR="003E60AF" w:rsidRPr="002006D2">
        <w:rPr>
          <w:rFonts w:ascii="Palatino Linotype" w:hAnsi="Palatino Linotype" w:cs="Arial"/>
        </w:rPr>
        <w:t>mediante Informe Justificado, en la que se pudo observar lo siguiente:</w:t>
      </w:r>
    </w:p>
    <w:p w:rsidR="003E60AF" w:rsidRPr="002006D2" w:rsidRDefault="003E60AF" w:rsidP="00032420">
      <w:pPr>
        <w:spacing w:line="360" w:lineRule="auto"/>
        <w:jc w:val="both"/>
        <w:rPr>
          <w:rFonts w:ascii="Palatino Linotype" w:hAnsi="Palatino Linotype" w:cs="Arial"/>
        </w:rPr>
      </w:pPr>
      <w:r w:rsidRPr="002006D2">
        <w:rPr>
          <w:noProof/>
          <w:lang w:eastAsia="es-MX"/>
        </w:rPr>
        <w:drawing>
          <wp:inline distT="0" distB="0" distL="0" distR="0" wp14:anchorId="14644BED" wp14:editId="2AE8494B">
            <wp:extent cx="5807947" cy="4440871"/>
            <wp:effectExtent l="0" t="0" r="2540" b="0"/>
            <wp:docPr id="53" name="Imagen 53"/>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8">
                      <a:extLst>
                        <a:ext uri="{28A0092B-C50C-407E-A947-70E740481C1C}">
                          <a14:useLocalDpi xmlns:a14="http://schemas.microsoft.com/office/drawing/2010/main" val="0"/>
                        </a:ext>
                      </a:extLst>
                    </a:blip>
                    <a:stretch>
                      <a:fillRect/>
                    </a:stretch>
                  </pic:blipFill>
                  <pic:spPr>
                    <a:xfrm>
                      <a:off x="0" y="0"/>
                      <a:ext cx="5844530" cy="4468843"/>
                    </a:xfrm>
                    <a:prstGeom prst="rect">
                      <a:avLst/>
                    </a:prstGeom>
                  </pic:spPr>
                </pic:pic>
              </a:graphicData>
            </a:graphic>
          </wp:inline>
        </w:drawing>
      </w:r>
    </w:p>
    <w:p w:rsidR="003E60AF" w:rsidRPr="002006D2" w:rsidRDefault="009A3D36" w:rsidP="00032420">
      <w:pPr>
        <w:spacing w:line="360" w:lineRule="auto"/>
        <w:jc w:val="both"/>
        <w:rPr>
          <w:rFonts w:ascii="Palatino Linotype" w:eastAsiaTheme="minorEastAsia" w:hAnsi="Palatino Linotype" w:cs="Arial"/>
          <w:b/>
          <w:lang w:val="es-ES_tradnl"/>
        </w:rPr>
      </w:pPr>
      <w:r w:rsidRPr="002006D2">
        <w:rPr>
          <w:noProof/>
          <w:lang w:eastAsia="es-MX"/>
        </w:rPr>
        <w:lastRenderedPageBreak/>
        <mc:AlternateContent>
          <mc:Choice Requires="wps">
            <w:drawing>
              <wp:anchor distT="0" distB="0" distL="114300" distR="114300" simplePos="0" relativeHeight="251729920" behindDoc="0" locked="0" layoutInCell="1" allowOverlap="1">
                <wp:simplePos x="0" y="0"/>
                <wp:positionH relativeFrom="column">
                  <wp:posOffset>4737754</wp:posOffset>
                </wp:positionH>
                <wp:positionV relativeFrom="paragraph">
                  <wp:posOffset>932171</wp:posOffset>
                </wp:positionV>
                <wp:extent cx="385697" cy="643580"/>
                <wp:effectExtent l="4445" t="90805" r="0" b="133350"/>
                <wp:wrapNone/>
                <wp:docPr id="55" name="Flecha abajo 55"/>
                <wp:cNvGraphicFramePr/>
                <a:graphic xmlns:a="http://schemas.openxmlformats.org/drawingml/2006/main">
                  <a:graphicData uri="http://schemas.microsoft.com/office/word/2010/wordprocessingShape">
                    <wps:wsp>
                      <wps:cNvSpPr/>
                      <wps:spPr>
                        <a:xfrm rot="3475569">
                          <a:off x="0" y="0"/>
                          <a:ext cx="385697" cy="643580"/>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48A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5" o:spid="_x0000_s1026" type="#_x0000_t67" style="position:absolute;margin-left:373.05pt;margin-top:73.4pt;width:30.35pt;height:50.7pt;rotation:3796248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" adj="15128" fillcolor="red" strokecolor="#4579b8 [3044]">
                <v:shadow on="t" color="black" opacity="22937f" origin=",.5" offset="0,.63889mm"/>
              </v:shape>
            </w:pict>
          </mc:Fallback>
        </mc:AlternateContent>
      </w:r>
      <w:r w:rsidR="003E60AF" w:rsidRPr="002006D2">
        <w:rPr>
          <w:noProof/>
          <w:lang w:eastAsia="es-MX"/>
        </w:rPr>
        <w:drawing>
          <wp:inline distT="0" distB="0" distL="0" distR="0" wp14:anchorId="40C865BC" wp14:editId="38A363F6">
            <wp:extent cx="5791835" cy="7806520"/>
            <wp:effectExtent l="0" t="0" r="0" b="4445"/>
            <wp:docPr id="52" name="Imagen 52"/>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9">
                      <a:extLst>
                        <a:ext uri="{28A0092B-C50C-407E-A947-70E740481C1C}">
                          <a14:useLocalDpi xmlns:a14="http://schemas.microsoft.com/office/drawing/2010/main" val="0"/>
                        </a:ext>
                      </a:extLst>
                    </a:blip>
                    <a:stretch>
                      <a:fillRect/>
                    </a:stretch>
                  </pic:blipFill>
                  <pic:spPr>
                    <a:xfrm>
                      <a:off x="0" y="0"/>
                      <a:ext cx="5793843" cy="7809226"/>
                    </a:xfrm>
                    <a:prstGeom prst="rect">
                      <a:avLst/>
                    </a:prstGeom>
                  </pic:spPr>
                </pic:pic>
              </a:graphicData>
            </a:graphic>
          </wp:inline>
        </w:drawing>
      </w:r>
    </w:p>
    <w:p w:rsidR="00C91452" w:rsidRPr="002006D2" w:rsidRDefault="00092D35" w:rsidP="00C91452">
      <w:pPr>
        <w:spacing w:line="360" w:lineRule="auto"/>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lastRenderedPageBreak/>
        <w:t xml:space="preserve">Por lo anterior, y derivado que de la información se encuentra disponible en IPOMEX, </w:t>
      </w:r>
      <w:r w:rsidR="00C91452" w:rsidRPr="002006D2">
        <w:rPr>
          <w:rFonts w:ascii="Palatino Linotype" w:eastAsiaTheme="minorEastAsia" w:hAnsi="Palatino Linotype" w:cs="Arial"/>
          <w:lang w:val="es-ES_tradnl"/>
        </w:rPr>
        <w:t>en versión pública</w:t>
      </w:r>
      <w:r w:rsidR="00E03750" w:rsidRPr="002006D2">
        <w:rPr>
          <w:rFonts w:ascii="Palatino Linotype" w:eastAsiaTheme="minorEastAsia" w:hAnsi="Palatino Linotype" w:cs="Arial"/>
          <w:lang w:val="es-ES_tradnl"/>
        </w:rPr>
        <w:t xml:space="preserve"> y </w:t>
      </w:r>
      <w:r w:rsidR="00C91452" w:rsidRPr="002006D2">
        <w:rPr>
          <w:rFonts w:ascii="Palatino Linotype" w:eastAsiaTheme="minorEastAsia" w:hAnsi="Palatino Linotype" w:cs="Arial"/>
          <w:lang w:val="es-ES_tradnl"/>
        </w:rPr>
        <w:t xml:space="preserve">derivado de que </w:t>
      </w:r>
      <w:r w:rsidR="00C91452" w:rsidRPr="002006D2">
        <w:rPr>
          <w:rFonts w:ascii="Palatino Linotype" w:eastAsiaTheme="minorEastAsia" w:hAnsi="Palatino Linotype" w:cs="Arial"/>
          <w:b/>
          <w:lang w:val="es-ES_tradnl"/>
        </w:rPr>
        <w:t xml:space="preserve">EL SUJETO OBLIGADO </w:t>
      </w:r>
      <w:r w:rsidR="00C91452" w:rsidRPr="002006D2">
        <w:rPr>
          <w:rFonts w:ascii="Palatino Linotype" w:eastAsiaTheme="minorEastAsia" w:hAnsi="Palatino Linotype" w:cs="Arial"/>
          <w:lang w:val="es-ES_tradnl"/>
        </w:rPr>
        <w:t>mediante</w:t>
      </w:r>
      <w:r w:rsidR="00C91452" w:rsidRPr="002006D2">
        <w:rPr>
          <w:rFonts w:ascii="Palatino Linotype" w:eastAsiaTheme="minorEastAsia" w:hAnsi="Palatino Linotype" w:cs="Arial"/>
          <w:b/>
          <w:lang w:val="es-ES_tradnl"/>
        </w:rPr>
        <w:t xml:space="preserve"> </w:t>
      </w:r>
      <w:r w:rsidR="00C91452" w:rsidRPr="002006D2">
        <w:rPr>
          <w:rFonts w:ascii="Palatino Linotype" w:eastAsiaTheme="minorEastAsia" w:hAnsi="Palatino Linotype" w:cs="Arial"/>
          <w:lang w:val="es-ES_tradnl"/>
        </w:rPr>
        <w:t>respuesta anexó el Acuerdo de Clasificación emitido por el Comité de Transparencia, en cual se encuentra debidamente fundado y motivado conforme a los artículos 49 fracción VIII, 129, 140 y 141 de la Ley de Transparencia y Acceso a la Información Pública de</w:t>
      </w:r>
      <w:r w:rsidR="009E566F" w:rsidRPr="002006D2">
        <w:rPr>
          <w:rFonts w:ascii="Palatino Linotype" w:eastAsiaTheme="minorEastAsia" w:hAnsi="Palatino Linotype" w:cs="Arial"/>
          <w:lang w:val="es-ES_tradnl"/>
        </w:rPr>
        <w:t xml:space="preserve">l Estado de México y Municipios; este Órgano Garante determina que se tiene por colmada dicha solicitud. </w:t>
      </w:r>
    </w:p>
    <w:p w:rsidR="00C91452" w:rsidRPr="002006D2" w:rsidRDefault="00C91452" w:rsidP="00032420">
      <w:pPr>
        <w:spacing w:line="360" w:lineRule="auto"/>
        <w:jc w:val="both"/>
        <w:rPr>
          <w:rFonts w:ascii="Palatino Linotype" w:eastAsiaTheme="minorEastAsia" w:hAnsi="Palatino Linotype" w:cs="Arial"/>
          <w:lang w:val="es-ES_tradnl"/>
        </w:rPr>
      </w:pPr>
    </w:p>
    <w:p w:rsidR="0011370B" w:rsidRPr="002006D2" w:rsidRDefault="0011370B" w:rsidP="00032420">
      <w:pPr>
        <w:spacing w:line="360" w:lineRule="auto"/>
        <w:jc w:val="both"/>
        <w:rPr>
          <w:rFonts w:ascii="Palatino Linotype" w:eastAsiaTheme="minorEastAsia" w:hAnsi="Palatino Linotype" w:cs="Arial"/>
          <w:lang w:val="es-ES_tradnl"/>
        </w:rPr>
      </w:pPr>
      <w:r w:rsidRPr="002006D2">
        <w:rPr>
          <w:rFonts w:ascii="Palatino Linotype" w:eastAsiaTheme="minorEastAsia" w:hAnsi="Palatino Linotype" w:cs="Arial"/>
          <w:lang w:val="es-ES_tradnl"/>
        </w:rPr>
        <w:t xml:space="preserve">Por otro lado, respecto a la solicitud realizada por el particular consistente en las </w:t>
      </w:r>
      <w:r w:rsidRPr="002006D2">
        <w:rPr>
          <w:rFonts w:ascii="Palatino Linotype" w:eastAsiaTheme="minorEastAsia" w:hAnsi="Palatino Linotype" w:cs="Arial"/>
          <w:i/>
          <w:lang w:val="es-ES_tradnl"/>
        </w:rPr>
        <w:t>“acciones que tomo el representante de la contraloría y la revisión de bases direccionadas a marca de vehículo y equipo policial en el caso de patrullas”</w:t>
      </w:r>
      <w:r w:rsidRPr="002006D2">
        <w:rPr>
          <w:rFonts w:ascii="Palatino Linotype" w:eastAsiaTheme="minorEastAsia" w:hAnsi="Palatino Linotype" w:cs="Arial"/>
          <w:lang w:val="es-ES_tradnl"/>
        </w:rPr>
        <w:t xml:space="preserve">; al respecto, </w:t>
      </w:r>
      <w:r w:rsidRPr="002006D2">
        <w:rPr>
          <w:rFonts w:ascii="Palatino Linotype" w:eastAsiaTheme="minorEastAsia" w:hAnsi="Palatino Linotype" w:cs="Arial"/>
          <w:b/>
          <w:lang w:val="es-ES_tradnl"/>
        </w:rPr>
        <w:t xml:space="preserve">EL SUJETO OBLIGADO </w:t>
      </w:r>
      <w:r w:rsidRPr="002006D2">
        <w:rPr>
          <w:rFonts w:ascii="Palatino Linotype" w:eastAsiaTheme="minorEastAsia" w:hAnsi="Palatino Linotype" w:cs="Arial"/>
          <w:lang w:val="es-ES_tradnl"/>
        </w:rPr>
        <w:t xml:space="preserve">mediante Informe Justificado medularmente refirió lo siguiente: </w:t>
      </w:r>
    </w:p>
    <w:p w:rsidR="00FF634A" w:rsidRPr="002006D2" w:rsidRDefault="00FF634A" w:rsidP="00032420">
      <w:pPr>
        <w:spacing w:line="360" w:lineRule="auto"/>
        <w:jc w:val="both"/>
        <w:rPr>
          <w:rFonts w:ascii="Palatino Linotype" w:eastAsiaTheme="minorEastAsia" w:hAnsi="Palatino Linotype" w:cs="Arial"/>
          <w:lang w:val="es-ES_tradnl"/>
        </w:rPr>
      </w:pPr>
    </w:p>
    <w:p w:rsidR="00FF634A" w:rsidRPr="002006D2" w:rsidRDefault="0011370B" w:rsidP="00032420">
      <w:pPr>
        <w:spacing w:line="360" w:lineRule="auto"/>
        <w:jc w:val="center"/>
        <w:rPr>
          <w:rFonts w:ascii="Palatino Linotype" w:eastAsiaTheme="minorEastAsia" w:hAnsi="Palatino Linotype" w:cs="Arial"/>
          <w:lang w:val="es-ES_tradnl"/>
        </w:rPr>
      </w:pPr>
      <w:r w:rsidRPr="002006D2">
        <w:rPr>
          <w:rFonts w:ascii="Palatino Linotype" w:eastAsiaTheme="minorEastAsia" w:hAnsi="Palatino Linotype" w:cs="Arial"/>
          <w:noProof/>
          <w:lang w:eastAsia="es-MX"/>
        </w:rPr>
        <w:drawing>
          <wp:inline distT="0" distB="0" distL="0" distR="0">
            <wp:extent cx="4690313" cy="75062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PNG"/>
                    <pic:cNvPicPr/>
                  </pic:nvPicPr>
                  <pic:blipFill rotWithShape="1">
                    <a:blip r:embed="rId30">
                      <a:extLst>
                        <a:ext uri="{28A0092B-C50C-407E-A947-70E740481C1C}">
                          <a14:useLocalDpi xmlns:a14="http://schemas.microsoft.com/office/drawing/2010/main" val="0"/>
                        </a:ext>
                      </a:extLst>
                    </a:blip>
                    <a:srcRect b="14210"/>
                    <a:stretch/>
                  </pic:blipFill>
                  <pic:spPr bwMode="auto">
                    <a:xfrm>
                      <a:off x="0" y="0"/>
                      <a:ext cx="4759796" cy="761746"/>
                    </a:xfrm>
                    <a:prstGeom prst="rect">
                      <a:avLst/>
                    </a:prstGeom>
                    <a:ln>
                      <a:noFill/>
                    </a:ln>
                    <a:extLst>
                      <a:ext uri="{53640926-AAD7-44D8-BBD7-CCE9431645EC}">
                        <a14:shadowObscured xmlns:a14="http://schemas.microsoft.com/office/drawing/2010/main"/>
                      </a:ext>
                    </a:extLst>
                  </pic:spPr>
                </pic:pic>
              </a:graphicData>
            </a:graphic>
          </wp:inline>
        </w:drawing>
      </w:r>
    </w:p>
    <w:p w:rsidR="00FF634A" w:rsidRPr="002006D2" w:rsidRDefault="0011370B" w:rsidP="00032420">
      <w:pPr>
        <w:spacing w:line="360" w:lineRule="auto"/>
        <w:jc w:val="center"/>
        <w:rPr>
          <w:rFonts w:ascii="Palatino Linotype" w:eastAsiaTheme="minorEastAsia" w:hAnsi="Palatino Linotype" w:cs="Arial"/>
          <w:lang w:val="es-ES_tradnl"/>
        </w:rPr>
      </w:pPr>
      <w:r w:rsidRPr="002006D2">
        <w:rPr>
          <w:rFonts w:ascii="Palatino Linotype" w:eastAsiaTheme="minorEastAsia" w:hAnsi="Palatino Linotype" w:cs="Arial"/>
          <w:noProof/>
          <w:lang w:eastAsia="es-MX"/>
        </w:rPr>
        <w:drawing>
          <wp:inline distT="0" distB="0" distL="0" distR="0">
            <wp:extent cx="4617085" cy="280461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PNG"/>
                    <pic:cNvPicPr/>
                  </pic:nvPicPr>
                  <pic:blipFill rotWithShape="1">
                    <a:blip r:embed="rId31">
                      <a:extLst>
                        <a:ext uri="{28A0092B-C50C-407E-A947-70E740481C1C}">
                          <a14:useLocalDpi xmlns:a14="http://schemas.microsoft.com/office/drawing/2010/main" val="0"/>
                        </a:ext>
                      </a:extLst>
                    </a:blip>
                    <a:srcRect l="878" t="838" b="51918"/>
                    <a:stretch/>
                  </pic:blipFill>
                  <pic:spPr bwMode="auto">
                    <a:xfrm>
                      <a:off x="0" y="0"/>
                      <a:ext cx="4656656" cy="2828652"/>
                    </a:xfrm>
                    <a:prstGeom prst="rect">
                      <a:avLst/>
                    </a:prstGeom>
                    <a:ln>
                      <a:noFill/>
                    </a:ln>
                    <a:extLst>
                      <a:ext uri="{53640926-AAD7-44D8-BBD7-CCE9431645EC}">
                        <a14:shadowObscured xmlns:a14="http://schemas.microsoft.com/office/drawing/2010/main"/>
                      </a:ext>
                    </a:extLst>
                  </pic:spPr>
                </pic:pic>
              </a:graphicData>
            </a:graphic>
          </wp:inline>
        </w:drawing>
      </w:r>
    </w:p>
    <w:p w:rsidR="00FF634A" w:rsidRPr="002006D2" w:rsidRDefault="00FF634A" w:rsidP="00032420">
      <w:pPr>
        <w:spacing w:line="360" w:lineRule="auto"/>
        <w:jc w:val="center"/>
        <w:rPr>
          <w:rFonts w:ascii="Palatino Linotype" w:eastAsiaTheme="minorEastAsia" w:hAnsi="Palatino Linotype" w:cs="Arial"/>
          <w:lang w:val="es-ES_tradnl"/>
        </w:rPr>
      </w:pPr>
    </w:p>
    <w:p w:rsidR="0011370B" w:rsidRPr="002006D2" w:rsidRDefault="00FF634A" w:rsidP="00032420">
      <w:pPr>
        <w:spacing w:line="360" w:lineRule="auto"/>
        <w:jc w:val="center"/>
        <w:rPr>
          <w:rFonts w:ascii="Palatino Linotype" w:eastAsiaTheme="minorEastAsia" w:hAnsi="Palatino Linotype" w:cs="Arial"/>
          <w:lang w:val="es-ES_tradnl"/>
        </w:rPr>
      </w:pPr>
      <w:r w:rsidRPr="002006D2">
        <w:rPr>
          <w:rFonts w:ascii="Palatino Linotype" w:eastAsiaTheme="minorEastAsia" w:hAnsi="Palatino Linotype" w:cs="Arial"/>
          <w:noProof/>
          <w:lang w:eastAsia="es-MX"/>
        </w:rPr>
        <w:drawing>
          <wp:inline distT="0" distB="0" distL="0" distR="0" wp14:anchorId="470DCFDC" wp14:editId="77EC0F79">
            <wp:extent cx="4611370" cy="2982036"/>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PNG"/>
                    <pic:cNvPicPr/>
                  </pic:nvPicPr>
                  <pic:blipFill rotWithShape="1">
                    <a:blip r:embed="rId31">
                      <a:extLst>
                        <a:ext uri="{28A0092B-C50C-407E-A947-70E740481C1C}">
                          <a14:useLocalDpi xmlns:a14="http://schemas.microsoft.com/office/drawing/2010/main" val="0"/>
                        </a:ext>
                      </a:extLst>
                    </a:blip>
                    <a:srcRect t="50522" b="1"/>
                    <a:stretch/>
                  </pic:blipFill>
                  <pic:spPr bwMode="auto">
                    <a:xfrm>
                      <a:off x="0" y="0"/>
                      <a:ext cx="4648012" cy="3005732"/>
                    </a:xfrm>
                    <a:prstGeom prst="rect">
                      <a:avLst/>
                    </a:prstGeom>
                    <a:ln>
                      <a:noFill/>
                    </a:ln>
                    <a:extLst>
                      <a:ext uri="{53640926-AAD7-44D8-BBD7-CCE9431645EC}">
                        <a14:shadowObscured xmlns:a14="http://schemas.microsoft.com/office/drawing/2010/main"/>
                      </a:ext>
                    </a:extLst>
                  </pic:spPr>
                </pic:pic>
              </a:graphicData>
            </a:graphic>
          </wp:inline>
        </w:drawing>
      </w:r>
      <w:r w:rsidR="0011370B" w:rsidRPr="002006D2">
        <w:rPr>
          <w:rFonts w:ascii="Palatino Linotype" w:eastAsiaTheme="minorEastAsia" w:hAnsi="Palatino Linotype" w:cs="Arial"/>
          <w:noProof/>
          <w:lang w:eastAsia="es-MX"/>
        </w:rPr>
        <w:drawing>
          <wp:inline distT="0" distB="0" distL="0" distR="0">
            <wp:extent cx="4649423" cy="275002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PNG"/>
                    <pic:cNvPicPr/>
                  </pic:nvPicPr>
                  <pic:blipFill rotWithShape="1">
                    <a:blip r:embed="rId32">
                      <a:extLst>
                        <a:ext uri="{28A0092B-C50C-407E-A947-70E740481C1C}">
                          <a14:useLocalDpi xmlns:a14="http://schemas.microsoft.com/office/drawing/2010/main" val="0"/>
                        </a:ext>
                      </a:extLst>
                    </a:blip>
                    <a:srcRect t="1342"/>
                    <a:stretch/>
                  </pic:blipFill>
                  <pic:spPr bwMode="auto">
                    <a:xfrm>
                      <a:off x="0" y="0"/>
                      <a:ext cx="4686178" cy="2771764"/>
                    </a:xfrm>
                    <a:prstGeom prst="rect">
                      <a:avLst/>
                    </a:prstGeom>
                    <a:ln>
                      <a:noFill/>
                    </a:ln>
                    <a:extLst>
                      <a:ext uri="{53640926-AAD7-44D8-BBD7-CCE9431645EC}">
                        <a14:shadowObscured xmlns:a14="http://schemas.microsoft.com/office/drawing/2010/main"/>
                      </a:ext>
                    </a:extLst>
                  </pic:spPr>
                </pic:pic>
              </a:graphicData>
            </a:graphic>
          </wp:inline>
        </w:drawing>
      </w:r>
    </w:p>
    <w:p w:rsidR="0068546F" w:rsidRPr="002006D2" w:rsidRDefault="0068546F" w:rsidP="00032420">
      <w:pPr>
        <w:spacing w:line="360" w:lineRule="auto"/>
        <w:ind w:right="49"/>
        <w:jc w:val="both"/>
        <w:rPr>
          <w:rFonts w:ascii="Palatino Linotype" w:hAnsi="Palatino Linotype" w:cs="Arial"/>
        </w:rPr>
      </w:pPr>
    </w:p>
    <w:p w:rsidR="0068546F" w:rsidRPr="002006D2" w:rsidRDefault="0068546F" w:rsidP="00032420">
      <w:pPr>
        <w:spacing w:line="360" w:lineRule="auto"/>
        <w:ind w:right="49"/>
        <w:jc w:val="both"/>
        <w:rPr>
          <w:rFonts w:ascii="Palatino Linotype" w:hAnsi="Palatino Linotype" w:cs="Arial"/>
          <w:lang w:val="es-ES"/>
        </w:rPr>
      </w:pPr>
      <w:r w:rsidRPr="002006D2">
        <w:rPr>
          <w:rFonts w:ascii="Palatino Linotype" w:hAnsi="Palatino Linotype" w:cs="Arial"/>
        </w:rPr>
        <w:t xml:space="preserve">De lo anterior se advierte que, </w:t>
      </w:r>
      <w:r w:rsidRPr="002006D2">
        <w:rPr>
          <w:rFonts w:ascii="Palatino Linotype" w:hAnsi="Palatino Linotype" w:cs="Arial"/>
          <w:b/>
        </w:rPr>
        <w:t xml:space="preserve">EL SUJETO OBLIGADO </w:t>
      </w:r>
      <w:r w:rsidRPr="002006D2">
        <w:rPr>
          <w:rFonts w:ascii="Palatino Linotype" w:hAnsi="Palatino Linotype" w:cs="Arial"/>
        </w:rPr>
        <w:t xml:space="preserve">refiere que el Órgano de Control Interno de la Secretaría de Finanzas no tuvo participación en la revisión de bases en el procedimiento de licitación; </w:t>
      </w:r>
      <w:r w:rsidRPr="002006D2">
        <w:rPr>
          <w:rFonts w:ascii="Palatino Linotype" w:hAnsi="Palatino Linotype"/>
          <w:lang w:val="es-ES"/>
        </w:rPr>
        <w:t>lo que</w:t>
      </w:r>
      <w:r w:rsidR="00C91452" w:rsidRPr="002006D2">
        <w:rPr>
          <w:rFonts w:ascii="Palatino Linotype" w:hAnsi="Palatino Linotype"/>
          <w:lang w:val="es-ES"/>
        </w:rPr>
        <w:t>,</w:t>
      </w:r>
      <w:r w:rsidRPr="002006D2">
        <w:rPr>
          <w:rFonts w:ascii="Palatino Linotype" w:hAnsi="Palatino Linotype"/>
          <w:lang w:val="es-ES"/>
        </w:rPr>
        <w:t xml:space="preserve"> constituye un </w:t>
      </w:r>
      <w:r w:rsidRPr="002006D2">
        <w:rPr>
          <w:rFonts w:ascii="Palatino Linotype" w:hAnsi="Palatino Linotype"/>
        </w:rPr>
        <w:t>hecho</w:t>
      </w:r>
      <w:r w:rsidRPr="002006D2">
        <w:rPr>
          <w:rFonts w:ascii="Palatino Linotype" w:hAnsi="Palatino Linotype"/>
          <w:lang w:val="es-ES"/>
        </w:rPr>
        <w:t xml:space="preserve"> negativo, por lo </w:t>
      </w:r>
      <w:r w:rsidRPr="002006D2">
        <w:rPr>
          <w:rFonts w:ascii="Palatino Linotype" w:hAnsi="Palatino Linotype"/>
          <w:lang w:val="es-ES"/>
        </w:rPr>
        <w:lastRenderedPageBreak/>
        <w:t xml:space="preserve">que, </w:t>
      </w:r>
      <w:r w:rsidRPr="002006D2">
        <w:rPr>
          <w:rFonts w:ascii="Palatino Linotype" w:hAnsi="Palatino Linotype" w:cs="Arial"/>
          <w:lang w:val="es-ES"/>
        </w:rPr>
        <w:t xml:space="preserve">es evidente que éste no puede fácticamente obrar en los archivos del </w:t>
      </w:r>
      <w:r w:rsidRPr="002006D2">
        <w:rPr>
          <w:rFonts w:ascii="Palatino Linotype" w:hAnsi="Palatino Linotype" w:cs="Arial"/>
          <w:b/>
          <w:lang w:val="es-ES"/>
        </w:rPr>
        <w:t>SUJETO OBLIGADO</w:t>
      </w:r>
      <w:r w:rsidRPr="002006D2">
        <w:rPr>
          <w:rFonts w:ascii="Palatino Linotype" w:hAnsi="Palatino Linotype" w:cs="Arial"/>
          <w:lang w:val="es-ES"/>
        </w:rPr>
        <w:t>, ya que no puede probarse por ser lógica y materialmente imposible.</w:t>
      </w:r>
    </w:p>
    <w:p w:rsidR="0068546F" w:rsidRPr="002006D2" w:rsidRDefault="0068546F" w:rsidP="00032420">
      <w:pPr>
        <w:spacing w:line="360" w:lineRule="auto"/>
        <w:jc w:val="both"/>
        <w:rPr>
          <w:rFonts w:ascii="Palatino Linotype" w:hAnsi="Palatino Linotype"/>
          <w:lang w:val="es-ES"/>
        </w:rPr>
      </w:pPr>
    </w:p>
    <w:p w:rsidR="0068546F" w:rsidRPr="002006D2" w:rsidRDefault="0068546F" w:rsidP="00032420">
      <w:pPr>
        <w:autoSpaceDE w:val="0"/>
        <w:autoSpaceDN w:val="0"/>
        <w:adjustRightInd w:val="0"/>
        <w:spacing w:line="360" w:lineRule="auto"/>
        <w:ind w:right="18"/>
        <w:jc w:val="both"/>
        <w:rPr>
          <w:rFonts w:ascii="Palatino Linotype" w:hAnsi="Palatino Linotype" w:cs="Arial"/>
          <w:lang w:val="es-ES"/>
        </w:rPr>
      </w:pPr>
      <w:r w:rsidRPr="002006D2">
        <w:rPr>
          <w:rFonts w:ascii="Palatino Linotype" w:hAnsi="Palatino Linotype" w:cs="Arial"/>
          <w:lang w:val="es-ES"/>
        </w:rPr>
        <w:t>Asimismo, no se trata de un caso por el cual la negación del hecho implique la afirmación del mismo, simplemente se está ante una notoria y evidente inexistencia fáctica de la información solicitada.</w:t>
      </w:r>
    </w:p>
    <w:p w:rsidR="0068546F" w:rsidRPr="002006D2" w:rsidRDefault="0068546F" w:rsidP="00032420">
      <w:pPr>
        <w:autoSpaceDE w:val="0"/>
        <w:autoSpaceDN w:val="0"/>
        <w:adjustRightInd w:val="0"/>
        <w:spacing w:line="360" w:lineRule="auto"/>
        <w:ind w:right="18"/>
        <w:jc w:val="both"/>
        <w:rPr>
          <w:rFonts w:ascii="Palatino Linotype" w:hAnsi="Palatino Linotype" w:cs="Arial"/>
          <w:lang w:val="es-ES"/>
        </w:rPr>
      </w:pPr>
    </w:p>
    <w:p w:rsidR="0068546F" w:rsidRPr="002006D2" w:rsidRDefault="0068546F" w:rsidP="00032420">
      <w:pPr>
        <w:autoSpaceDE w:val="0"/>
        <w:autoSpaceDN w:val="0"/>
        <w:adjustRightInd w:val="0"/>
        <w:spacing w:line="360" w:lineRule="auto"/>
        <w:ind w:right="18"/>
        <w:jc w:val="both"/>
        <w:rPr>
          <w:rFonts w:ascii="Palatino Linotype" w:hAnsi="Palatino Linotype" w:cs="Arial"/>
          <w:lang w:val="es-ES"/>
        </w:rPr>
      </w:pPr>
      <w:r w:rsidRPr="002006D2">
        <w:rPr>
          <w:rFonts w:ascii="Palatino Linotype" w:hAnsi="Palatino Linotype" w:cs="Arial"/>
          <w:lang w:val="es-ES"/>
        </w:rPr>
        <w:t xml:space="preserve">Cabe señalar que, el Pleno de este Órgano Garante, ha sostenido que cuando se está ante la presencia de un acto u hecho negativo, es decir, </w:t>
      </w:r>
      <w:r w:rsidRPr="002006D2">
        <w:rPr>
          <w:rFonts w:ascii="Palatino Linotype" w:hAnsi="Palatino Linotype" w:cs="Arial"/>
          <w:b/>
          <w:lang w:val="es-ES"/>
        </w:rPr>
        <w:t>que no se actualiza</w:t>
      </w:r>
      <w:r w:rsidRPr="002006D2">
        <w:rPr>
          <w:rFonts w:ascii="Palatino Linotype" w:hAnsi="Palatino Linotype" w:cs="Arial"/>
          <w:lang w:val="es-ES"/>
        </w:rPr>
        <w:t xml:space="preserve"> la circunstancia por la cual </w:t>
      </w:r>
      <w:r w:rsidRPr="002006D2">
        <w:rPr>
          <w:rFonts w:ascii="Palatino Linotype" w:hAnsi="Palatino Linotype" w:cs="Arial"/>
          <w:b/>
          <w:lang w:val="es-ES"/>
        </w:rPr>
        <w:t>EL SUJETO OBLIGADO</w:t>
      </w:r>
      <w:r w:rsidRPr="002006D2">
        <w:rPr>
          <w:rFonts w:ascii="Palatino Linotype" w:hAnsi="Palatino Linotype" w:cs="Arial"/>
          <w:lang w:val="es-ES"/>
        </w:rPr>
        <w:t xml:space="preserve">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rsidR="0068546F" w:rsidRPr="002006D2" w:rsidRDefault="0068546F" w:rsidP="00032420">
      <w:pPr>
        <w:autoSpaceDE w:val="0"/>
        <w:autoSpaceDN w:val="0"/>
        <w:adjustRightInd w:val="0"/>
        <w:ind w:right="18"/>
        <w:jc w:val="both"/>
        <w:rPr>
          <w:rFonts w:ascii="Palatino Linotype" w:hAnsi="Palatino Linotype" w:cs="Arial"/>
          <w:lang w:val="es-ES"/>
        </w:rPr>
      </w:pPr>
    </w:p>
    <w:p w:rsidR="0068546F" w:rsidRPr="002006D2" w:rsidRDefault="0068546F" w:rsidP="00032420">
      <w:pPr>
        <w:tabs>
          <w:tab w:val="left" w:pos="8222"/>
        </w:tabs>
        <w:ind w:left="851" w:right="899"/>
        <w:jc w:val="both"/>
        <w:rPr>
          <w:rFonts w:ascii="Palatino Linotype" w:hAnsi="Palatino Linotype"/>
          <w:i/>
          <w:sz w:val="22"/>
          <w:szCs w:val="22"/>
          <w:lang w:val="es-ES"/>
        </w:rPr>
      </w:pPr>
      <w:r w:rsidRPr="002006D2">
        <w:rPr>
          <w:rFonts w:ascii="Palatino Linotype" w:hAnsi="Palatino Linotype"/>
          <w:b/>
          <w:i/>
          <w:sz w:val="22"/>
          <w:szCs w:val="22"/>
          <w:lang w:val="es-ES"/>
        </w:rPr>
        <w:t>“INEXISTENCIA DE LA INFORMACIÓN. EL COMITÉ DE ACCESO A LA INFORMACIÓN PUEDE DECLARARLA ANTE SU EVIDENCIA, SIN NECESIDAD DE DICTAR MEDIDAS PARA SU LOCALIZACIÓN.</w:t>
      </w:r>
      <w:r w:rsidRPr="002006D2">
        <w:rPr>
          <w:rFonts w:ascii="Palatino Linotype" w:hAnsi="Palatino Linotype"/>
          <w:i/>
          <w:sz w:val="22"/>
          <w:szCs w:val="22"/>
          <w:lang w:val="es-ES"/>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2006D2">
        <w:rPr>
          <w:rFonts w:ascii="Palatino Linotype" w:hAnsi="Palatino Linotype"/>
          <w:b/>
          <w:i/>
          <w:sz w:val="22"/>
          <w:szCs w:val="22"/>
          <w:lang w:val="es-ES"/>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2006D2">
        <w:rPr>
          <w:rFonts w:ascii="Palatino Linotype" w:hAnsi="Palatino Linotype"/>
          <w:i/>
          <w:sz w:val="22"/>
          <w:szCs w:val="22"/>
          <w:lang w:val="es-ES"/>
        </w:rPr>
        <w:t>.</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lastRenderedPageBreak/>
        <w:t>Clasificación de Información 35/2004-J, deriva de la solicitud de acceso a la información de Daniel Lizárraga Méndez.- 15 de noviembre de 2004.- Unanimidad de votos”.</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No. Registro: 267,287</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Tesis aislada</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Materia(s): Común</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Sexta Época</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Instancia: Segunda Sala</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Fuente: Semanario Judicial de la Federación Tercera Parte, LII</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 xml:space="preserve">Tesis: </w:t>
      </w:r>
    </w:p>
    <w:p w:rsidR="0068546F" w:rsidRPr="002006D2" w:rsidRDefault="0068546F" w:rsidP="00032420">
      <w:pPr>
        <w:tabs>
          <w:tab w:val="left" w:pos="8222"/>
        </w:tabs>
        <w:ind w:left="851" w:right="899"/>
        <w:jc w:val="both"/>
        <w:rPr>
          <w:rFonts w:ascii="Palatino Linotype" w:hAnsi="Palatino Linotype"/>
          <w:sz w:val="22"/>
          <w:szCs w:val="22"/>
          <w:lang w:val="es-ES"/>
        </w:rPr>
      </w:pPr>
      <w:r w:rsidRPr="002006D2">
        <w:rPr>
          <w:rFonts w:ascii="Palatino Linotype" w:hAnsi="Palatino Linotype"/>
          <w:sz w:val="22"/>
          <w:szCs w:val="22"/>
          <w:lang w:val="es-ES"/>
        </w:rPr>
        <w:t>Página: 101</w:t>
      </w:r>
    </w:p>
    <w:p w:rsidR="0068546F" w:rsidRPr="002006D2" w:rsidRDefault="0068546F" w:rsidP="00032420">
      <w:pPr>
        <w:tabs>
          <w:tab w:val="left" w:pos="8222"/>
        </w:tabs>
        <w:ind w:left="851" w:right="899"/>
        <w:jc w:val="both"/>
        <w:rPr>
          <w:rFonts w:ascii="Palatino Linotype" w:hAnsi="Palatino Linotype"/>
          <w:b/>
          <w:i/>
          <w:sz w:val="22"/>
          <w:szCs w:val="22"/>
          <w:lang w:val="es-ES"/>
        </w:rPr>
      </w:pPr>
    </w:p>
    <w:p w:rsidR="0068546F" w:rsidRPr="002006D2" w:rsidRDefault="0068546F" w:rsidP="00032420">
      <w:pPr>
        <w:tabs>
          <w:tab w:val="left" w:pos="8222"/>
        </w:tabs>
        <w:ind w:left="851" w:right="899"/>
        <w:jc w:val="both"/>
        <w:rPr>
          <w:rFonts w:ascii="Palatino Linotype" w:hAnsi="Palatino Linotype"/>
          <w:i/>
          <w:sz w:val="22"/>
          <w:szCs w:val="22"/>
          <w:lang w:val="es-ES"/>
        </w:rPr>
      </w:pPr>
      <w:r w:rsidRPr="002006D2">
        <w:rPr>
          <w:rFonts w:ascii="Palatino Linotype" w:hAnsi="Palatino Linotype"/>
          <w:b/>
          <w:i/>
          <w:sz w:val="22"/>
          <w:szCs w:val="22"/>
          <w:lang w:val="es-ES"/>
        </w:rPr>
        <w:t xml:space="preserve">HECHOS NEGATIVOS, NO SON SUSCEPTIBLES DE DEMOSTRACION. </w:t>
      </w:r>
      <w:r w:rsidRPr="002006D2">
        <w:rPr>
          <w:rFonts w:ascii="Palatino Linotype" w:hAnsi="Palatino Linotype"/>
          <w:i/>
          <w:sz w:val="22"/>
          <w:szCs w:val="22"/>
          <w:lang w:val="es-ES"/>
        </w:rPr>
        <w:t xml:space="preserve">Tratándose de un hecho negativo, el Juez no tiene </w:t>
      </w:r>
      <w:proofErr w:type="spellStart"/>
      <w:r w:rsidRPr="002006D2">
        <w:rPr>
          <w:rFonts w:ascii="Palatino Linotype" w:hAnsi="Palatino Linotype"/>
          <w:i/>
          <w:sz w:val="22"/>
          <w:szCs w:val="22"/>
          <w:lang w:val="es-ES"/>
        </w:rPr>
        <w:t>por que</w:t>
      </w:r>
      <w:proofErr w:type="spellEnd"/>
      <w:r w:rsidRPr="002006D2">
        <w:rPr>
          <w:rFonts w:ascii="Palatino Linotype" w:hAnsi="Palatino Linotype"/>
          <w:i/>
          <w:sz w:val="22"/>
          <w:szCs w:val="22"/>
          <w:lang w:val="es-ES"/>
        </w:rPr>
        <w:t xml:space="preserve"> invocar prueba alguna de la que se desprenda, ya que es bien sabido que esta clase de hechos no son susceptibles de demostración.</w:t>
      </w:r>
    </w:p>
    <w:p w:rsidR="0068546F" w:rsidRPr="002006D2" w:rsidRDefault="0068546F" w:rsidP="00032420">
      <w:pPr>
        <w:tabs>
          <w:tab w:val="left" w:pos="8222"/>
        </w:tabs>
        <w:ind w:left="851" w:right="899"/>
        <w:jc w:val="both"/>
        <w:rPr>
          <w:rFonts w:ascii="Palatino Linotype" w:hAnsi="Palatino Linotype"/>
          <w:b/>
          <w:sz w:val="22"/>
          <w:szCs w:val="22"/>
          <w:lang w:val="es-ES"/>
        </w:rPr>
      </w:pPr>
      <w:r w:rsidRPr="002006D2">
        <w:rPr>
          <w:rFonts w:ascii="Palatino Linotype" w:hAnsi="Palatino Linotype"/>
          <w:sz w:val="22"/>
          <w:szCs w:val="22"/>
          <w:lang w:val="es-ES"/>
        </w:rPr>
        <w:t>Amparo en revisión 2022/61. José García Florín (Menor). 9 de octubre de 1961. Cinco votos. Ponente: José Rivera Pérez Campos.</w:t>
      </w:r>
      <w:r w:rsidRPr="002006D2">
        <w:rPr>
          <w:rFonts w:ascii="Palatino Linotype" w:hAnsi="Palatino Linotype"/>
          <w:b/>
          <w:sz w:val="22"/>
          <w:szCs w:val="22"/>
          <w:lang w:val="es-ES"/>
        </w:rPr>
        <w:t>”</w:t>
      </w:r>
    </w:p>
    <w:p w:rsidR="0068546F" w:rsidRPr="002006D2" w:rsidRDefault="0068546F" w:rsidP="00032420">
      <w:pPr>
        <w:ind w:left="851" w:right="1134"/>
        <w:jc w:val="both"/>
        <w:rPr>
          <w:rFonts w:ascii="Palatino Linotype" w:hAnsi="Palatino Linotype"/>
          <w:b/>
          <w:sz w:val="22"/>
          <w:szCs w:val="22"/>
          <w:lang w:val="es-ES"/>
        </w:rPr>
      </w:pPr>
    </w:p>
    <w:p w:rsidR="0068546F" w:rsidRPr="002006D2" w:rsidRDefault="0068546F" w:rsidP="00032420">
      <w:pPr>
        <w:autoSpaceDE w:val="0"/>
        <w:autoSpaceDN w:val="0"/>
        <w:adjustRightInd w:val="0"/>
        <w:spacing w:line="360" w:lineRule="auto"/>
        <w:ind w:right="18"/>
        <w:jc w:val="both"/>
        <w:rPr>
          <w:rFonts w:ascii="Palatino Linotype" w:hAnsi="Palatino Linotype" w:cs="Arial"/>
          <w:lang w:val="es-ES"/>
        </w:rPr>
      </w:pPr>
      <w:r w:rsidRPr="002006D2">
        <w:rPr>
          <w:rFonts w:ascii="Palatino Linotype" w:hAnsi="Palatino Linotype" w:cs="Arial"/>
          <w:lang w:val="es-ES"/>
        </w:rPr>
        <w:t>Por lo anterior, y derivado del análisis expuesto, se concluye que se está en presencia de un hecho negativo, por lo que, en este sentido resulta innecesario realizar un Acuerdo de Inexistencia.</w:t>
      </w:r>
    </w:p>
    <w:p w:rsidR="0068546F" w:rsidRPr="002006D2" w:rsidRDefault="0068546F" w:rsidP="00032420">
      <w:pPr>
        <w:autoSpaceDE w:val="0"/>
        <w:autoSpaceDN w:val="0"/>
        <w:adjustRightInd w:val="0"/>
        <w:spacing w:line="360" w:lineRule="auto"/>
        <w:ind w:right="18"/>
        <w:jc w:val="both"/>
        <w:rPr>
          <w:rFonts w:ascii="Palatino Linotype" w:hAnsi="Palatino Linotype" w:cs="Arial"/>
          <w:lang w:val="es-ES"/>
        </w:rPr>
      </w:pPr>
    </w:p>
    <w:p w:rsidR="0068546F" w:rsidRPr="002006D2" w:rsidRDefault="0068546F" w:rsidP="00032420">
      <w:pPr>
        <w:spacing w:line="360" w:lineRule="auto"/>
        <w:jc w:val="both"/>
        <w:rPr>
          <w:rFonts w:ascii="Palatino Linotype" w:hAnsi="Palatino Linotype" w:cs="Arial"/>
          <w:lang w:val="es-ES"/>
        </w:rPr>
      </w:pPr>
      <w:r w:rsidRPr="002006D2">
        <w:rPr>
          <w:rFonts w:ascii="Palatino Linotype" w:hAnsi="Palatino Linotype"/>
          <w:lang w:val="es-ES"/>
        </w:rPr>
        <w:t xml:space="preserve">Así, y de conformidad con lo establecido en el artículo 12 de la Ley de Transparencia y Acceso a la Información Pública del Estado de México y Municipios, </w:t>
      </w:r>
      <w:r w:rsidRPr="002006D2">
        <w:rPr>
          <w:rFonts w:ascii="Palatino Linotype" w:hAnsi="Palatino Linotype"/>
          <w:b/>
          <w:lang w:val="es-ES"/>
        </w:rPr>
        <w:t>EL SUJETO OBLIGADO</w:t>
      </w:r>
      <w:r w:rsidRPr="002006D2">
        <w:rPr>
          <w:rFonts w:ascii="Palatino Linotype" w:hAnsi="Palatino Linotype"/>
          <w:lang w:val="es-ES"/>
        </w:rPr>
        <w:t xml:space="preserve"> sólo proporcionará la información que obra en sus archivos, lo que a</w:t>
      </w:r>
      <w:r w:rsidRPr="002006D2">
        <w:rPr>
          <w:rFonts w:ascii="Palatino Linotype" w:hAnsi="Palatino Linotype"/>
          <w:i/>
          <w:lang w:val="es-ES"/>
        </w:rPr>
        <w:t xml:space="preserve"> contrario sensu</w:t>
      </w:r>
      <w:r w:rsidRPr="002006D2">
        <w:rPr>
          <w:rFonts w:ascii="Palatino Linotype" w:hAnsi="Palatino Linotype"/>
          <w:lang w:val="es-ES"/>
        </w:rPr>
        <w:t xml:space="preserve"> significa que no se está obligado a proporcionar lo que no obre en los mismos; </w:t>
      </w:r>
      <w:r w:rsidRPr="002006D2">
        <w:rPr>
          <w:rFonts w:ascii="Palatino Linotype" w:hAnsi="Palatino Linotype" w:cs="Arial"/>
          <w:lang w:val="es-ES"/>
        </w:rPr>
        <w:t>ello con relación al artículo 143 de la Constitución Política del Estado Libre y Soberano de México, pues las autoridades sólo están facultadas para realizar lo que expresamente les faculta la Ley u ordenamientos jurídicos.</w:t>
      </w:r>
    </w:p>
    <w:p w:rsidR="0068546F" w:rsidRPr="002006D2" w:rsidRDefault="0068546F" w:rsidP="00032420">
      <w:pPr>
        <w:spacing w:line="360" w:lineRule="auto"/>
        <w:jc w:val="both"/>
        <w:rPr>
          <w:rFonts w:ascii="Palatino Linotype" w:hAnsi="Palatino Linotype" w:cs="Arial"/>
        </w:rPr>
      </w:pPr>
    </w:p>
    <w:p w:rsidR="0068546F" w:rsidRPr="002006D2" w:rsidRDefault="0068546F" w:rsidP="00032420">
      <w:pPr>
        <w:autoSpaceDE w:val="0"/>
        <w:autoSpaceDN w:val="0"/>
        <w:adjustRightInd w:val="0"/>
        <w:spacing w:line="360" w:lineRule="auto"/>
        <w:jc w:val="both"/>
        <w:rPr>
          <w:rFonts w:ascii="Palatino Linotype" w:eastAsia="Cambria" w:hAnsi="Palatino Linotype" w:cs="Arial"/>
          <w:color w:val="000000"/>
          <w:lang w:eastAsia="en-US"/>
        </w:rPr>
      </w:pPr>
      <w:r w:rsidRPr="002006D2">
        <w:rPr>
          <w:rFonts w:ascii="Palatino Linotype" w:eastAsia="Cambria" w:hAnsi="Palatino Linotype" w:cs="Arial"/>
          <w:color w:val="000000"/>
          <w:lang w:eastAsia="en-US"/>
        </w:rPr>
        <w:t xml:space="preserve">Atento a lo anterior, este Instituto considera necesario dejar claro que, al haber existido un pronunciamiento por parte del </w:t>
      </w:r>
      <w:r w:rsidRPr="002006D2">
        <w:rPr>
          <w:rFonts w:ascii="Palatino Linotype" w:eastAsia="Cambria" w:hAnsi="Palatino Linotype" w:cs="Arial"/>
          <w:b/>
          <w:color w:val="000000"/>
          <w:lang w:eastAsia="en-US"/>
        </w:rPr>
        <w:t>SUJETO OBLIGADO</w:t>
      </w:r>
      <w:r w:rsidRPr="002006D2">
        <w:rPr>
          <w:rFonts w:ascii="Palatino Linotype" w:eastAsia="Cambria" w:hAnsi="Palatino Linotype" w:cs="Arial"/>
          <w:color w:val="000000"/>
          <w:lang w:eastAsia="en-US"/>
        </w:rPr>
        <w:t xml:space="preserve">, a fin de dar respuesta a la </w:t>
      </w:r>
      <w:r w:rsidRPr="002006D2">
        <w:rPr>
          <w:rFonts w:ascii="Palatino Linotype" w:eastAsia="Cambria" w:hAnsi="Palatino Linotype" w:cs="Arial"/>
          <w:color w:val="000000"/>
          <w:lang w:eastAsia="en-US"/>
        </w:rPr>
        <w:lastRenderedPageBreak/>
        <w:t>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2006D2">
        <w:rPr>
          <w:rFonts w:ascii="Palatino Linotype" w:eastAsia="Cambria" w:hAnsi="Palatino Linotype" w:cs="Arial"/>
          <w:color w:val="000000"/>
          <w:sz w:val="32"/>
          <w:lang w:eastAsia="en-US"/>
        </w:rPr>
        <w:t xml:space="preserve">, </w:t>
      </w:r>
      <w:r w:rsidRPr="002006D2">
        <w:rPr>
          <w:rFonts w:ascii="Palatino Linotype" w:eastAsia="Cambria" w:hAnsi="Palatino Linotype" w:cs="Arial"/>
          <w:color w:val="000000"/>
          <w:lang w:eastAsia="en-US"/>
        </w:rPr>
        <w:t>que a la letra dice:</w:t>
      </w:r>
    </w:p>
    <w:p w:rsidR="0068546F" w:rsidRPr="002006D2" w:rsidRDefault="0068546F" w:rsidP="00032420">
      <w:pPr>
        <w:autoSpaceDE w:val="0"/>
        <w:autoSpaceDN w:val="0"/>
        <w:adjustRightInd w:val="0"/>
        <w:jc w:val="both"/>
        <w:rPr>
          <w:rFonts w:ascii="Palatino Linotype" w:eastAsia="Cambria" w:hAnsi="Palatino Linotype" w:cs="Arial"/>
          <w:color w:val="000000"/>
          <w:lang w:eastAsia="en-US"/>
        </w:rPr>
      </w:pPr>
    </w:p>
    <w:p w:rsidR="0068546F" w:rsidRPr="002006D2" w:rsidRDefault="0068546F" w:rsidP="00032420">
      <w:pPr>
        <w:ind w:left="992" w:right="1043"/>
        <w:contextualSpacing/>
        <w:jc w:val="both"/>
        <w:rPr>
          <w:rFonts w:ascii="Palatino Linotype" w:hAnsi="Palatino Linotype" w:cs="Arial"/>
          <w:i/>
          <w:sz w:val="22"/>
        </w:rPr>
      </w:pPr>
      <w:r w:rsidRPr="002006D2">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006D2">
        <w:rPr>
          <w:rFonts w:ascii="Palatino Linotype" w:hAnsi="Palatino Linotype" w:cs="Arial"/>
          <w:i/>
          <w:sz w:val="22"/>
          <w:szCs w:val="22"/>
        </w:rPr>
        <w:t>información</w:t>
      </w:r>
      <w:r w:rsidRPr="002006D2">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8546F" w:rsidRPr="002006D2" w:rsidRDefault="0068546F" w:rsidP="00032420">
      <w:pPr>
        <w:jc w:val="both"/>
        <w:rPr>
          <w:rFonts w:ascii="Palatino Linotype" w:hAnsi="Palatino Linotype" w:cs="Arial"/>
        </w:rPr>
      </w:pPr>
    </w:p>
    <w:p w:rsidR="00AC5A46" w:rsidRPr="002006D2" w:rsidRDefault="0068546F" w:rsidP="00032420">
      <w:pPr>
        <w:spacing w:line="360" w:lineRule="auto"/>
        <w:jc w:val="both"/>
        <w:rPr>
          <w:rFonts w:ascii="Palatino Linotype" w:hAnsi="Palatino Linotype" w:cs="Arial"/>
        </w:rPr>
      </w:pPr>
      <w:r w:rsidRPr="002006D2">
        <w:rPr>
          <w:rFonts w:ascii="Palatino Linotype" w:hAnsi="Palatino Linotype" w:cs="Arial"/>
        </w:rPr>
        <w:t xml:space="preserve">Ahora bien, por cuanto hace al requerimiento solicitado por el particular, consistente en </w:t>
      </w:r>
      <w:r w:rsidRPr="002006D2">
        <w:rPr>
          <w:rFonts w:ascii="Palatino Linotype" w:hAnsi="Palatino Linotype" w:cs="Arial"/>
          <w:i/>
        </w:rPr>
        <w:t>“Copia de la requisición ejemplo la CA-00</w:t>
      </w:r>
      <w:r w:rsidR="00EC27B2" w:rsidRPr="002006D2">
        <w:rPr>
          <w:rFonts w:ascii="Palatino Linotype" w:hAnsi="Palatino Linotype" w:cs="Arial"/>
          <w:i/>
        </w:rPr>
        <w:t>1</w:t>
      </w:r>
      <w:r w:rsidRPr="002006D2">
        <w:rPr>
          <w:rFonts w:ascii="Palatino Linotype" w:hAnsi="Palatino Linotype" w:cs="Arial"/>
          <w:i/>
        </w:rPr>
        <w:t xml:space="preserve">31-2018, así como de todas con sus soportes anexos de estas”; </w:t>
      </w:r>
      <w:r w:rsidRPr="002006D2">
        <w:rPr>
          <w:rFonts w:ascii="Palatino Linotype" w:hAnsi="Palatino Linotype" w:cs="Arial"/>
        </w:rPr>
        <w:t>al respecto,</w:t>
      </w:r>
      <w:r w:rsidRPr="002006D2">
        <w:rPr>
          <w:rFonts w:ascii="Palatino Linotype" w:hAnsi="Palatino Linotype" w:cs="Arial"/>
          <w:b/>
        </w:rPr>
        <w:t xml:space="preserve"> EL SUJETO OBLIGADO </w:t>
      </w:r>
      <w:r w:rsidRPr="002006D2">
        <w:rPr>
          <w:rFonts w:ascii="Palatino Linotype" w:hAnsi="Palatino Linotype" w:cs="Arial"/>
        </w:rPr>
        <w:t>mediante respuesta hizo llegar la requisici</w:t>
      </w:r>
      <w:r w:rsidR="00A51336" w:rsidRPr="002006D2">
        <w:rPr>
          <w:rFonts w:ascii="Palatino Linotype" w:hAnsi="Palatino Linotype" w:cs="Arial"/>
        </w:rPr>
        <w:t>ón señalada; asimismo, mediante Informe Justificado precisó que dicha requisición era la única que se relacionaba con el arrendamiento de patrullas</w:t>
      </w:r>
      <w:r w:rsidR="000C22A7" w:rsidRPr="002006D2">
        <w:rPr>
          <w:rFonts w:ascii="Palatino Linotype" w:hAnsi="Palatino Linotype" w:cs="Arial"/>
        </w:rPr>
        <w:t xml:space="preserve">; </w:t>
      </w:r>
      <w:r w:rsidR="00A51336" w:rsidRPr="002006D2">
        <w:rPr>
          <w:rFonts w:ascii="Palatino Linotype" w:hAnsi="Palatino Linotype" w:cs="Arial"/>
        </w:rPr>
        <w:t xml:space="preserve">sin embargo, </w:t>
      </w:r>
      <w:r w:rsidR="000C22A7" w:rsidRPr="002006D2">
        <w:rPr>
          <w:rFonts w:ascii="Palatino Linotype" w:hAnsi="Palatino Linotype" w:cs="Arial"/>
        </w:rPr>
        <w:t xml:space="preserve">dicho requerimiento no puede darse por colmado, pues </w:t>
      </w:r>
      <w:r w:rsidR="00A51336" w:rsidRPr="002006D2">
        <w:rPr>
          <w:rFonts w:ascii="Palatino Linotype" w:hAnsi="Palatino Linotype" w:cs="Arial"/>
          <w:b/>
        </w:rPr>
        <w:t xml:space="preserve">EL SUJETO OLIBADO </w:t>
      </w:r>
      <w:r w:rsidR="00A51336" w:rsidRPr="002006D2">
        <w:rPr>
          <w:rFonts w:ascii="Palatino Linotype" w:hAnsi="Palatino Linotype" w:cs="Arial"/>
        </w:rPr>
        <w:t xml:space="preserve">omitió hacer entrega del </w:t>
      </w:r>
      <w:r w:rsidR="00C91452" w:rsidRPr="002006D2">
        <w:rPr>
          <w:rFonts w:ascii="Palatino Linotype" w:hAnsi="Palatino Linotype" w:cs="Arial"/>
        </w:rPr>
        <w:t xml:space="preserve">Acuerdo </w:t>
      </w:r>
      <w:r w:rsidR="00A51336" w:rsidRPr="002006D2">
        <w:rPr>
          <w:rFonts w:ascii="Palatino Linotype" w:hAnsi="Palatino Linotype" w:cs="Arial"/>
        </w:rPr>
        <w:t xml:space="preserve">de </w:t>
      </w:r>
      <w:r w:rsidR="00C91452" w:rsidRPr="002006D2">
        <w:rPr>
          <w:rFonts w:ascii="Palatino Linotype" w:hAnsi="Palatino Linotype" w:cs="Arial"/>
        </w:rPr>
        <w:t xml:space="preserve">Clasificación </w:t>
      </w:r>
      <w:r w:rsidR="00AC5A46" w:rsidRPr="002006D2">
        <w:rPr>
          <w:rFonts w:ascii="Palatino Linotype" w:hAnsi="Palatino Linotype" w:cs="Arial"/>
        </w:rPr>
        <w:t>emitido por el Comité de Transparencia</w:t>
      </w:r>
      <w:r w:rsidR="000C22A7" w:rsidRPr="002006D2">
        <w:rPr>
          <w:rFonts w:ascii="Palatino Linotype" w:hAnsi="Palatino Linotype" w:cs="Arial"/>
        </w:rPr>
        <w:t>, con motivo de la versión pública</w:t>
      </w:r>
      <w:r w:rsidR="00575FE1" w:rsidRPr="002006D2">
        <w:rPr>
          <w:rFonts w:ascii="Palatino Linotype" w:hAnsi="Palatino Linotype" w:cs="Arial"/>
        </w:rPr>
        <w:t>, el cual debe estar debidamente fundado y motivado; es decir, se deben e</w:t>
      </w:r>
      <w:r w:rsidR="00AC5A46" w:rsidRPr="002006D2">
        <w:rPr>
          <w:rFonts w:ascii="Palatino Linotype" w:hAnsi="Palatino Linotype" w:cs="Arial"/>
        </w:rPr>
        <w:t>xpresar los preceptos jurídicos aplicables al asunto motivo del acto y las razones o argumentos de su actuar.</w:t>
      </w:r>
    </w:p>
    <w:p w:rsidR="00AC5A46" w:rsidRPr="002006D2" w:rsidRDefault="00AC5A46" w:rsidP="00032420">
      <w:pPr>
        <w:spacing w:line="360" w:lineRule="auto"/>
        <w:jc w:val="both"/>
        <w:rPr>
          <w:rFonts w:ascii="Palatino Linotype" w:hAnsi="Palatino Linotype" w:cs="Arial"/>
        </w:rPr>
      </w:pPr>
    </w:p>
    <w:p w:rsidR="00AC5A46" w:rsidRPr="002006D2" w:rsidRDefault="00AC5A46" w:rsidP="00032420">
      <w:pPr>
        <w:spacing w:line="360" w:lineRule="auto"/>
        <w:jc w:val="both"/>
        <w:rPr>
          <w:rFonts w:ascii="Palatino Linotype" w:hAnsi="Palatino Linotype" w:cs="Arial"/>
        </w:rPr>
      </w:pPr>
      <w:r w:rsidRPr="002006D2">
        <w:rPr>
          <w:rFonts w:ascii="Palatino Linotype" w:hAnsi="Palatino Linotype" w:cs="Arial"/>
        </w:rPr>
        <w:t>Al respecto, el máximo tribunal del país ha establecido jurisprudencia respecto a qué debe entenderse por fundamentación y motivación, en los siguientes términos:</w:t>
      </w:r>
    </w:p>
    <w:p w:rsidR="00AC5A46" w:rsidRPr="002006D2" w:rsidRDefault="00AC5A46" w:rsidP="00032420">
      <w:pPr>
        <w:jc w:val="both"/>
        <w:rPr>
          <w:rFonts w:ascii="Palatino Linotype" w:hAnsi="Palatino Linotype" w:cs="Arial"/>
        </w:rPr>
      </w:pPr>
    </w:p>
    <w:p w:rsidR="00AC5A46" w:rsidRPr="002006D2" w:rsidRDefault="00AC5A46" w:rsidP="00032420">
      <w:pPr>
        <w:ind w:left="709" w:right="757"/>
        <w:contextualSpacing/>
        <w:jc w:val="both"/>
        <w:rPr>
          <w:rFonts w:ascii="Palatino Linotype" w:hAnsi="Palatino Linotype" w:cs="Arial"/>
          <w:i/>
          <w:sz w:val="22"/>
        </w:rPr>
      </w:pPr>
      <w:r w:rsidRPr="002006D2">
        <w:rPr>
          <w:rFonts w:ascii="Palatino Linotype" w:hAnsi="Palatino Linotype" w:cs="Arial"/>
          <w:i/>
          <w:sz w:val="22"/>
        </w:rPr>
        <w:t>“</w:t>
      </w:r>
      <w:r w:rsidRPr="002006D2">
        <w:rPr>
          <w:rFonts w:ascii="Palatino Linotype" w:hAnsi="Palatino Linotype" w:cs="Arial"/>
          <w:b/>
          <w:i/>
          <w:sz w:val="22"/>
        </w:rPr>
        <w:t xml:space="preserve">FUNDAMENTACION Y MOTIVACION. </w:t>
      </w:r>
      <w:r w:rsidRPr="002006D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C5A46" w:rsidRPr="002006D2" w:rsidRDefault="00AC5A46" w:rsidP="00032420">
      <w:pPr>
        <w:contextualSpacing/>
        <w:jc w:val="both"/>
        <w:rPr>
          <w:rFonts w:ascii="Palatino Linotype" w:hAnsi="Palatino Linotype" w:cs="Arial"/>
          <w:i/>
        </w:rPr>
      </w:pPr>
    </w:p>
    <w:p w:rsidR="00AC5A46" w:rsidRPr="002006D2" w:rsidRDefault="00AC5A46" w:rsidP="00032420">
      <w:pPr>
        <w:spacing w:line="360" w:lineRule="auto"/>
        <w:jc w:val="both"/>
        <w:rPr>
          <w:rFonts w:ascii="Palatino Linotype" w:hAnsi="Palatino Linotype" w:cs="Arial"/>
        </w:rPr>
      </w:pPr>
      <w:r w:rsidRPr="002006D2">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C5A46" w:rsidRPr="002006D2" w:rsidRDefault="00AC5A46" w:rsidP="00032420">
      <w:pPr>
        <w:spacing w:line="360" w:lineRule="auto"/>
        <w:jc w:val="both"/>
        <w:rPr>
          <w:rFonts w:ascii="Palatino Linotype" w:hAnsi="Palatino Linotype" w:cs="Arial"/>
        </w:rPr>
      </w:pPr>
    </w:p>
    <w:p w:rsidR="00AC5A46" w:rsidRPr="002006D2" w:rsidRDefault="00AC5A46" w:rsidP="00032420">
      <w:pPr>
        <w:spacing w:line="360" w:lineRule="auto"/>
        <w:jc w:val="both"/>
        <w:rPr>
          <w:rFonts w:ascii="Palatino Linotype" w:hAnsi="Palatino Linotype" w:cs="Arial"/>
        </w:rPr>
      </w:pPr>
      <w:r w:rsidRPr="002006D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C5A46" w:rsidRPr="002006D2" w:rsidRDefault="00AC5A46" w:rsidP="00032420">
      <w:pPr>
        <w:jc w:val="both"/>
        <w:rPr>
          <w:rFonts w:ascii="Palatino Linotype" w:hAnsi="Palatino Linotype" w:cs="Arial"/>
        </w:rPr>
      </w:pPr>
    </w:p>
    <w:p w:rsidR="00AC5A46" w:rsidRPr="002006D2" w:rsidRDefault="00AC5A46" w:rsidP="00032420">
      <w:pPr>
        <w:ind w:left="709" w:right="757"/>
        <w:contextualSpacing/>
        <w:jc w:val="both"/>
        <w:rPr>
          <w:rFonts w:ascii="Palatino Linotype" w:hAnsi="Palatino Linotype" w:cs="Arial"/>
          <w:i/>
          <w:sz w:val="22"/>
        </w:rPr>
      </w:pPr>
      <w:r w:rsidRPr="002006D2">
        <w:rPr>
          <w:rFonts w:ascii="Palatino Linotype" w:hAnsi="Palatino Linotype" w:cs="Arial"/>
          <w:b/>
          <w:i/>
          <w:sz w:val="22"/>
        </w:rPr>
        <w:t>“FUNDAMENTACIÓN Y MOTIVACIÓN. EL ASPECTO FORMAL DE LA GARANTÍA Y SU FINALIDAD SE TRADUCEN EN EXPLICAR, JUSTIFICAR, POSIBILITAR LA DEFENSA Y COMUNICAR LA DECISIÓN</w:t>
      </w:r>
      <w:r w:rsidRPr="002006D2">
        <w:rPr>
          <w:rFonts w:ascii="Palatino Linotype" w:hAnsi="Palatino Linotype" w:cs="Arial"/>
          <w:i/>
          <w:sz w:val="22"/>
        </w:rPr>
        <w:t xml:space="preserve">. El contenido formal de la garantía de legalidad prevista en el artículo 16 constitucional relativa a la </w:t>
      </w:r>
      <w:r w:rsidRPr="002006D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006D2">
        <w:rPr>
          <w:rFonts w:ascii="Palatino Linotype" w:hAnsi="Palatino Linotype" w:cs="Arial"/>
          <w:i/>
          <w:sz w:val="22"/>
        </w:rPr>
        <w:t xml:space="preserve">. Por tanto, </w:t>
      </w:r>
      <w:r w:rsidRPr="002006D2">
        <w:rPr>
          <w:rFonts w:ascii="Palatino Linotype" w:hAnsi="Palatino Linotype" w:cs="Arial"/>
          <w:b/>
          <w:i/>
          <w:sz w:val="22"/>
        </w:rPr>
        <w:t>no basta que el acto de autoridad apenas observe una motivación pro forma pero de una manera incongruente, insuficiente o imprecisa</w:t>
      </w:r>
      <w:r w:rsidRPr="002006D2">
        <w:rPr>
          <w:rFonts w:ascii="Palatino Linotype" w:hAnsi="Palatino Linotype" w:cs="Arial"/>
          <w:i/>
          <w:sz w:val="22"/>
        </w:rPr>
        <w:t>, que impida la finalidad del conocimiento, comprobación y defensa pertinente</w:t>
      </w:r>
      <w:r w:rsidRPr="002006D2">
        <w:rPr>
          <w:rFonts w:ascii="Palatino Linotype" w:hAnsi="Palatino Linotype" w:cs="Arial"/>
          <w:b/>
          <w:i/>
          <w:sz w:val="22"/>
        </w:rPr>
        <w:t xml:space="preserve">, ni es válido exigirle una amplitud o abundancia superflua, pues es suficiente la expresión de lo estrictamente necesario para explicar, justificar y </w:t>
      </w:r>
      <w:r w:rsidRPr="002006D2">
        <w:rPr>
          <w:rFonts w:ascii="Palatino Linotype" w:hAnsi="Palatino Linotype" w:cs="Arial"/>
          <w:b/>
          <w:i/>
          <w:sz w:val="22"/>
        </w:rPr>
        <w:lastRenderedPageBreak/>
        <w:t>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006D2">
        <w:rPr>
          <w:rFonts w:ascii="Palatino Linotype" w:hAnsi="Palatino Linotype" w:cs="Arial"/>
          <w:i/>
          <w:sz w:val="22"/>
        </w:rPr>
        <w:t>.”(Sic)</w:t>
      </w:r>
    </w:p>
    <w:p w:rsidR="00AC5A46" w:rsidRPr="002006D2" w:rsidRDefault="00AC5A46" w:rsidP="00032420">
      <w:pPr>
        <w:contextualSpacing/>
        <w:jc w:val="both"/>
        <w:rPr>
          <w:rFonts w:ascii="Palatino Linotype" w:hAnsi="Palatino Linotype" w:cs="Arial"/>
          <w:i/>
        </w:rPr>
      </w:pPr>
    </w:p>
    <w:p w:rsidR="00AC5A46" w:rsidRPr="002006D2" w:rsidRDefault="00AC5A46" w:rsidP="00032420">
      <w:pPr>
        <w:spacing w:line="360" w:lineRule="auto"/>
        <w:jc w:val="both"/>
        <w:rPr>
          <w:rFonts w:ascii="Palatino Linotype" w:hAnsi="Palatino Linotype" w:cs="Arial"/>
        </w:rPr>
      </w:pPr>
      <w:r w:rsidRPr="002006D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75FE1" w:rsidRPr="002006D2" w:rsidRDefault="00575FE1" w:rsidP="00032420">
      <w:pPr>
        <w:spacing w:line="360" w:lineRule="auto"/>
        <w:ind w:right="49"/>
        <w:jc w:val="both"/>
        <w:rPr>
          <w:rFonts w:ascii="Palatino Linotype" w:hAnsi="Palatino Linotype" w:cs="Arial"/>
        </w:rPr>
      </w:pPr>
    </w:p>
    <w:p w:rsidR="00575FE1" w:rsidRPr="002006D2" w:rsidRDefault="00575FE1" w:rsidP="00032420">
      <w:pPr>
        <w:spacing w:line="360" w:lineRule="auto"/>
        <w:ind w:right="49"/>
        <w:jc w:val="both"/>
        <w:rPr>
          <w:rFonts w:ascii="Palatino Linotype" w:hAnsi="Palatino Linotype" w:cs="Arial"/>
        </w:rPr>
      </w:pPr>
      <w:r w:rsidRPr="002006D2">
        <w:rPr>
          <w:rFonts w:ascii="Palatino Linotype" w:hAnsi="Palatino Linotype" w:cs="Arial"/>
        </w:rPr>
        <w:t xml:space="preserve">En atención a las consideraciones antes señaladas, esta Ponencia </w:t>
      </w:r>
      <w:proofErr w:type="spellStart"/>
      <w:r w:rsidRPr="002006D2">
        <w:rPr>
          <w:rFonts w:ascii="Palatino Linotype" w:hAnsi="Palatino Linotype" w:cs="Arial"/>
        </w:rPr>
        <w:t>Resolutora</w:t>
      </w:r>
      <w:proofErr w:type="spellEnd"/>
      <w:r w:rsidRPr="002006D2">
        <w:rPr>
          <w:rFonts w:ascii="Palatino Linotype" w:hAnsi="Palatino Linotype" w:cs="Arial"/>
        </w:rPr>
        <w:t xml:space="preserve">, determina que las razones o motivos de inconformidad devienen </w:t>
      </w:r>
      <w:r w:rsidRPr="002006D2">
        <w:rPr>
          <w:rFonts w:ascii="Palatino Linotype" w:hAnsi="Palatino Linotype" w:cs="Arial"/>
          <w:b/>
        </w:rPr>
        <w:t>parcialmente fundadas</w:t>
      </w:r>
      <w:r w:rsidRPr="002006D2">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AC5A46" w:rsidRPr="002006D2" w:rsidRDefault="00AC5A46" w:rsidP="00032420">
      <w:pPr>
        <w:spacing w:line="360" w:lineRule="auto"/>
        <w:jc w:val="both"/>
        <w:rPr>
          <w:rFonts w:ascii="Palatino Linotype" w:hAnsi="Palatino Linotype" w:cs="Arial"/>
        </w:rPr>
      </w:pPr>
    </w:p>
    <w:p w:rsidR="00032420" w:rsidRPr="002006D2" w:rsidRDefault="00FD1214" w:rsidP="00032420">
      <w:pPr>
        <w:spacing w:line="360" w:lineRule="auto"/>
        <w:jc w:val="both"/>
        <w:rPr>
          <w:rFonts w:ascii="Palatino Linotype" w:hAnsi="Palatino Linotype" w:cs="Arial"/>
        </w:rPr>
      </w:pPr>
      <w:r w:rsidRPr="002006D2">
        <w:rPr>
          <w:rFonts w:ascii="Palatino Linotype" w:hAnsi="Palatino Linotype" w:cs="Arial"/>
          <w:lang w:eastAsia="es-MX"/>
        </w:rPr>
        <w:t>En ese sentido</w:t>
      </w:r>
      <w:r w:rsidR="00032420" w:rsidRPr="002006D2">
        <w:rPr>
          <w:rFonts w:ascii="Palatino Linotype" w:hAnsi="Palatino Linotype" w:cs="Arial"/>
          <w:b/>
          <w:lang w:eastAsia="es-MX"/>
        </w:rPr>
        <w:t xml:space="preserve">, </w:t>
      </w:r>
      <w:r w:rsidR="00032420" w:rsidRPr="002006D2">
        <w:rPr>
          <w:rFonts w:ascii="Palatino Linotype" w:hAnsi="Palatino Linotype" w:cs="Arial"/>
          <w:lang w:eastAsia="es-MX"/>
        </w:rPr>
        <w:t>el Pleno de este Instituto</w:t>
      </w:r>
      <w:r w:rsidR="00032420" w:rsidRPr="002006D2">
        <w:rPr>
          <w:rFonts w:ascii="Palatino Linotype" w:hAnsi="Palatino Linotype"/>
        </w:rPr>
        <w:t xml:space="preserve">, en términos de lo dispuesto en el artículo 186, fracción III de la Ley de Transparencia y Acceso a la </w:t>
      </w:r>
      <w:r w:rsidR="00032420" w:rsidRPr="002006D2">
        <w:rPr>
          <w:rFonts w:ascii="Palatino Linotype" w:hAnsi="Palatino Linotype" w:cs="Arial"/>
        </w:rPr>
        <w:t>Información</w:t>
      </w:r>
      <w:r w:rsidR="00032420" w:rsidRPr="002006D2">
        <w:rPr>
          <w:rFonts w:ascii="Palatino Linotype" w:hAnsi="Palatino Linotype"/>
        </w:rPr>
        <w:t xml:space="preserve"> Pública del Estado de México y Municipios, determina </w:t>
      </w:r>
      <w:r w:rsidR="00032420" w:rsidRPr="002006D2">
        <w:rPr>
          <w:rFonts w:ascii="Palatino Linotype" w:hAnsi="Palatino Linotype"/>
          <w:b/>
        </w:rPr>
        <w:t xml:space="preserve">MODIFICAR </w:t>
      </w:r>
      <w:r w:rsidR="00032420" w:rsidRPr="002006D2">
        <w:rPr>
          <w:rFonts w:ascii="Palatino Linotype" w:hAnsi="Palatino Linotype"/>
        </w:rPr>
        <w:t xml:space="preserve">las respuestas proporcionada por </w:t>
      </w:r>
      <w:r w:rsidR="00032420" w:rsidRPr="002006D2">
        <w:rPr>
          <w:rFonts w:ascii="Palatino Linotype" w:hAnsi="Palatino Linotype"/>
          <w:b/>
        </w:rPr>
        <w:t>EL SUJETO OBLIGADO.</w:t>
      </w:r>
    </w:p>
    <w:p w:rsidR="00032420" w:rsidRPr="002006D2" w:rsidRDefault="00032420" w:rsidP="00032420">
      <w:pPr>
        <w:spacing w:line="360" w:lineRule="auto"/>
        <w:jc w:val="both"/>
        <w:rPr>
          <w:rFonts w:ascii="Palatino Linotype" w:eastAsia="Calibri" w:hAnsi="Palatino Linotype" w:cs="Arial"/>
        </w:rPr>
      </w:pPr>
    </w:p>
    <w:p w:rsidR="002F2934" w:rsidRPr="002006D2" w:rsidRDefault="002F2934" w:rsidP="00032420">
      <w:pPr>
        <w:spacing w:line="360" w:lineRule="auto"/>
        <w:jc w:val="both"/>
        <w:rPr>
          <w:rFonts w:ascii="Palatino Linotype" w:eastAsia="Calibri" w:hAnsi="Palatino Linotype" w:cs="Arial"/>
        </w:rPr>
      </w:pPr>
      <w:r w:rsidRPr="002006D2">
        <w:rPr>
          <w:rFonts w:ascii="Palatino Linotype" w:eastAsia="Calibri" w:hAnsi="Palatino Linotype" w:cs="Arial"/>
        </w:rPr>
        <w:t>Así, con fundamento en lo prescrito en los artículos 5</w:t>
      </w:r>
      <w:r w:rsidR="005B1384" w:rsidRPr="002006D2">
        <w:rPr>
          <w:rFonts w:ascii="Palatino Linotype" w:eastAsia="Calibri" w:hAnsi="Palatino Linotype" w:cs="Arial"/>
        </w:rPr>
        <w:t>,</w:t>
      </w:r>
      <w:r w:rsidRPr="002006D2">
        <w:rPr>
          <w:rFonts w:ascii="Palatino Linotype" w:eastAsia="Calibri" w:hAnsi="Palatino Linotype" w:cs="Arial"/>
        </w:rPr>
        <w:t xml:space="preserve"> párrafos </w:t>
      </w:r>
      <w:r w:rsidRPr="002006D2">
        <w:rPr>
          <w:rFonts w:ascii="Palatino Linotype" w:hAnsi="Palatino Linotype"/>
        </w:rPr>
        <w:t xml:space="preserve">vigésimo, vigésimo primero y vigésimo segundo, fracciones IV y V </w:t>
      </w:r>
      <w:r w:rsidRPr="002006D2">
        <w:rPr>
          <w:rFonts w:ascii="Palatino Linotype" w:eastAsia="Calibri" w:hAnsi="Palatino Linotype" w:cs="Arial"/>
        </w:rPr>
        <w:t xml:space="preserve">de la Constitución Política del Estado Libre y Soberano de México; </w:t>
      </w:r>
      <w:r w:rsidRPr="002006D2">
        <w:rPr>
          <w:rFonts w:ascii="Palatino Linotype" w:hAnsi="Palatino Linotype" w:cs="Arial"/>
        </w:rPr>
        <w:t>2</w:t>
      </w:r>
      <w:r w:rsidR="00CD2319" w:rsidRPr="002006D2">
        <w:rPr>
          <w:rFonts w:ascii="Palatino Linotype" w:hAnsi="Palatino Linotype" w:cs="Arial"/>
        </w:rPr>
        <w:t>,</w:t>
      </w:r>
      <w:r w:rsidRPr="002006D2">
        <w:rPr>
          <w:rFonts w:ascii="Palatino Linotype" w:hAnsi="Palatino Linotype" w:cs="Arial"/>
        </w:rPr>
        <w:t xml:space="preserve"> fracción II,</w:t>
      </w:r>
      <w:r w:rsidR="00CD2319" w:rsidRPr="002006D2">
        <w:rPr>
          <w:rFonts w:ascii="Palatino Linotype" w:hAnsi="Palatino Linotype" w:cs="Arial"/>
        </w:rPr>
        <w:t xml:space="preserve"> 9,</w:t>
      </w:r>
      <w:r w:rsidRPr="002006D2">
        <w:rPr>
          <w:rFonts w:ascii="Palatino Linotype" w:hAnsi="Palatino Linotype" w:cs="Arial"/>
        </w:rPr>
        <w:t xml:space="preserve"> 29, 36</w:t>
      </w:r>
      <w:r w:rsidR="00CD2319" w:rsidRPr="002006D2">
        <w:rPr>
          <w:rFonts w:ascii="Palatino Linotype" w:hAnsi="Palatino Linotype" w:cs="Arial"/>
        </w:rPr>
        <w:t>,</w:t>
      </w:r>
      <w:r w:rsidRPr="002006D2">
        <w:rPr>
          <w:rFonts w:ascii="Palatino Linotype" w:hAnsi="Palatino Linotype" w:cs="Arial"/>
        </w:rPr>
        <w:t xml:space="preserve"> fracciones I y II, 176, 178, 179, 181, </w:t>
      </w:r>
      <w:r w:rsidRPr="002006D2">
        <w:rPr>
          <w:rFonts w:ascii="Palatino Linotype" w:hAnsi="Palatino Linotype" w:cs="Arial"/>
        </w:rPr>
        <w:lastRenderedPageBreak/>
        <w:t>185 fracción I, 186 y 188</w:t>
      </w:r>
      <w:r w:rsidRPr="002006D2">
        <w:rPr>
          <w:rFonts w:ascii="Palatino Linotype" w:eastAsia="Calibri" w:hAnsi="Palatino Linotype" w:cs="Arial"/>
        </w:rPr>
        <w:t xml:space="preserve"> de la Ley de Transparencia y Acceso a la Información Pública del Estado de México y Municipios, este Pleno: </w:t>
      </w:r>
    </w:p>
    <w:p w:rsidR="00C778B4" w:rsidRPr="002006D2" w:rsidRDefault="00C778B4" w:rsidP="00032420">
      <w:pPr>
        <w:jc w:val="center"/>
        <w:rPr>
          <w:rFonts w:ascii="Palatino Linotype" w:hAnsi="Palatino Linotype" w:cs="Arial"/>
          <w:b/>
          <w:sz w:val="28"/>
          <w:lang w:val="pt-BR"/>
        </w:rPr>
      </w:pPr>
    </w:p>
    <w:p w:rsidR="002F2934" w:rsidRPr="002006D2" w:rsidRDefault="002F2934" w:rsidP="00032420">
      <w:pPr>
        <w:jc w:val="center"/>
        <w:rPr>
          <w:rFonts w:ascii="Palatino Linotype" w:hAnsi="Palatino Linotype" w:cs="Arial"/>
          <w:b/>
          <w:sz w:val="28"/>
          <w:lang w:val="pt-BR"/>
        </w:rPr>
      </w:pPr>
      <w:r w:rsidRPr="002006D2">
        <w:rPr>
          <w:rFonts w:ascii="Palatino Linotype" w:hAnsi="Palatino Linotype" w:cs="Arial"/>
          <w:b/>
          <w:sz w:val="28"/>
          <w:lang w:val="pt-BR"/>
        </w:rPr>
        <w:t>R E S U E L V E</w:t>
      </w:r>
    </w:p>
    <w:p w:rsidR="002F2934" w:rsidRPr="002006D2" w:rsidRDefault="002F2934" w:rsidP="00032420">
      <w:pPr>
        <w:jc w:val="both"/>
        <w:rPr>
          <w:rFonts w:ascii="Palatino Linotype" w:hAnsi="Palatino Linotype" w:cs="Arial"/>
          <w:lang w:eastAsia="es-MX"/>
        </w:rPr>
      </w:pPr>
    </w:p>
    <w:p w:rsidR="00290C9B" w:rsidRPr="002006D2" w:rsidRDefault="00290C9B" w:rsidP="00032420">
      <w:pPr>
        <w:spacing w:line="360" w:lineRule="auto"/>
        <w:jc w:val="both"/>
        <w:rPr>
          <w:rFonts w:ascii="Palatino Linotype" w:hAnsi="Palatino Linotype" w:cs="Arial"/>
          <w:lang w:val="es-ES"/>
        </w:rPr>
      </w:pPr>
      <w:r w:rsidRPr="002006D2">
        <w:rPr>
          <w:rFonts w:ascii="Palatino Linotype" w:hAnsi="Palatino Linotype" w:cs="Arial"/>
          <w:b/>
          <w:sz w:val="28"/>
          <w:szCs w:val="28"/>
          <w:lang w:val="es-ES"/>
        </w:rPr>
        <w:t>PRIMERO</w:t>
      </w:r>
      <w:r w:rsidRPr="002006D2">
        <w:rPr>
          <w:rFonts w:ascii="Palatino Linotype" w:hAnsi="Palatino Linotype" w:cs="Arial"/>
          <w:sz w:val="28"/>
          <w:szCs w:val="28"/>
          <w:lang w:val="es-ES"/>
        </w:rPr>
        <w:t>.</w:t>
      </w:r>
      <w:r w:rsidRPr="002006D2">
        <w:rPr>
          <w:rFonts w:ascii="Palatino Linotype" w:hAnsi="Palatino Linotype" w:cs="Arial"/>
          <w:lang w:val="es-ES"/>
        </w:rPr>
        <w:t xml:space="preserve"> Resultan </w:t>
      </w:r>
      <w:r w:rsidR="00032420" w:rsidRPr="002006D2">
        <w:rPr>
          <w:rFonts w:ascii="Palatino Linotype" w:hAnsi="Palatino Linotype" w:cs="Arial"/>
          <w:b/>
          <w:lang w:val="es-ES"/>
        </w:rPr>
        <w:t xml:space="preserve">parcialmente </w:t>
      </w:r>
      <w:r w:rsidRPr="002006D2">
        <w:rPr>
          <w:rFonts w:ascii="Palatino Linotype" w:hAnsi="Palatino Linotype" w:cs="Arial"/>
          <w:b/>
          <w:lang w:val="es-ES"/>
        </w:rPr>
        <w:t>fundadas</w:t>
      </w:r>
      <w:r w:rsidRPr="002006D2">
        <w:rPr>
          <w:rFonts w:ascii="Palatino Linotype" w:hAnsi="Palatino Linotype" w:cs="Arial"/>
          <w:lang w:val="es-ES"/>
        </w:rPr>
        <w:t xml:space="preserve"> las razones o motivos de inconformidad planteadas por </w:t>
      </w:r>
      <w:r w:rsidRPr="002006D2">
        <w:rPr>
          <w:rFonts w:ascii="Palatino Linotype" w:hAnsi="Palatino Linotype" w:cs="Arial"/>
          <w:b/>
          <w:lang w:val="es-ES"/>
        </w:rPr>
        <w:t>EL RECURRENTE</w:t>
      </w:r>
      <w:r w:rsidRPr="002006D2">
        <w:rPr>
          <w:rFonts w:ascii="Palatino Linotype" w:hAnsi="Palatino Linotype" w:cs="Arial"/>
          <w:lang w:val="es-ES"/>
        </w:rPr>
        <w:t xml:space="preserve">, en términos del Considerando </w:t>
      </w:r>
      <w:r w:rsidR="00032420" w:rsidRPr="002006D2">
        <w:rPr>
          <w:rFonts w:ascii="Palatino Linotype" w:hAnsi="Palatino Linotype" w:cs="Arial"/>
          <w:b/>
          <w:lang w:val="es-ES"/>
        </w:rPr>
        <w:t>QUINTO</w:t>
      </w:r>
      <w:r w:rsidR="00032420" w:rsidRPr="002006D2">
        <w:rPr>
          <w:rFonts w:ascii="Palatino Linotype" w:hAnsi="Palatino Linotype" w:cs="Arial"/>
          <w:lang w:val="es-ES"/>
        </w:rPr>
        <w:t xml:space="preserve"> </w:t>
      </w:r>
      <w:r w:rsidRPr="002006D2">
        <w:rPr>
          <w:rFonts w:ascii="Palatino Linotype" w:hAnsi="Palatino Linotype" w:cs="Arial"/>
          <w:lang w:val="es-ES"/>
        </w:rPr>
        <w:t>de la presente resolución.</w:t>
      </w:r>
    </w:p>
    <w:p w:rsidR="005C6834" w:rsidRPr="002006D2" w:rsidRDefault="005C6834" w:rsidP="00032420">
      <w:pPr>
        <w:spacing w:line="360" w:lineRule="auto"/>
        <w:jc w:val="both"/>
        <w:rPr>
          <w:rFonts w:ascii="Palatino Linotype" w:hAnsi="Palatino Linotype" w:cs="Arial"/>
          <w:lang w:val="es-ES"/>
        </w:rPr>
      </w:pPr>
    </w:p>
    <w:p w:rsidR="00032420" w:rsidRPr="002006D2" w:rsidRDefault="00290C9B" w:rsidP="00032420">
      <w:pPr>
        <w:spacing w:line="360" w:lineRule="auto"/>
        <w:jc w:val="both"/>
        <w:rPr>
          <w:rFonts w:ascii="Palatino Linotype" w:hAnsi="Palatino Linotype" w:cs="Arial"/>
          <w:lang w:val="es-ES"/>
        </w:rPr>
      </w:pPr>
      <w:r w:rsidRPr="002006D2">
        <w:rPr>
          <w:rFonts w:ascii="Palatino Linotype" w:hAnsi="Palatino Linotype" w:cs="Arial"/>
          <w:b/>
          <w:sz w:val="28"/>
          <w:szCs w:val="28"/>
          <w:lang w:val="es-ES"/>
        </w:rPr>
        <w:t>SEGUNDO</w:t>
      </w:r>
      <w:r w:rsidRPr="002006D2">
        <w:rPr>
          <w:rFonts w:ascii="Palatino Linotype" w:hAnsi="Palatino Linotype" w:cs="Arial"/>
          <w:sz w:val="28"/>
          <w:szCs w:val="28"/>
          <w:lang w:val="es-ES"/>
        </w:rPr>
        <w:t>.</w:t>
      </w:r>
      <w:r w:rsidRPr="002006D2">
        <w:rPr>
          <w:rFonts w:ascii="Palatino Linotype" w:hAnsi="Palatino Linotype" w:cs="Arial"/>
          <w:lang w:val="es-ES"/>
        </w:rPr>
        <w:t xml:space="preserve"> </w:t>
      </w:r>
      <w:r w:rsidR="00032420" w:rsidRPr="002006D2">
        <w:rPr>
          <w:rFonts w:ascii="Palatino Linotype" w:eastAsia="Calibri" w:hAnsi="Palatino Linotype" w:cs="Arial"/>
        </w:rPr>
        <w:t xml:space="preserve">Se </w:t>
      </w:r>
      <w:r w:rsidR="00032420" w:rsidRPr="002006D2">
        <w:rPr>
          <w:rFonts w:ascii="Palatino Linotype" w:eastAsia="Calibri" w:hAnsi="Palatino Linotype" w:cs="Arial"/>
          <w:b/>
        </w:rPr>
        <w:t xml:space="preserve">MODIFICA </w:t>
      </w:r>
      <w:r w:rsidR="00032420" w:rsidRPr="002006D2">
        <w:rPr>
          <w:rFonts w:ascii="Palatino Linotype" w:eastAsia="Calibri" w:hAnsi="Palatino Linotype" w:cs="Arial"/>
        </w:rPr>
        <w:t xml:space="preserve">la respuesta  proporcionada por </w:t>
      </w:r>
      <w:r w:rsidR="00032420" w:rsidRPr="002006D2">
        <w:rPr>
          <w:rFonts w:ascii="Palatino Linotype" w:eastAsia="Calibri" w:hAnsi="Palatino Linotype" w:cs="Arial"/>
          <w:b/>
        </w:rPr>
        <w:t xml:space="preserve">EL SUJETO OBLIGADO </w:t>
      </w:r>
      <w:r w:rsidR="00032420" w:rsidRPr="002006D2">
        <w:rPr>
          <w:rFonts w:ascii="Palatino Linotype" w:eastAsia="Calibri" w:hAnsi="Palatino Linotype" w:cs="Arial"/>
        </w:rPr>
        <w:t xml:space="preserve">y se </w:t>
      </w:r>
      <w:r w:rsidR="00032420" w:rsidRPr="002006D2">
        <w:rPr>
          <w:rFonts w:ascii="Palatino Linotype" w:eastAsia="Calibri" w:hAnsi="Palatino Linotype" w:cs="Arial"/>
          <w:b/>
        </w:rPr>
        <w:t xml:space="preserve">ordena </w:t>
      </w:r>
      <w:r w:rsidR="00032420" w:rsidRPr="002006D2">
        <w:rPr>
          <w:rFonts w:ascii="Palatino Linotype" w:eastAsia="Calibri" w:hAnsi="Palatino Linotype" w:cs="Arial"/>
        </w:rPr>
        <w:t xml:space="preserve">atienda la solicitud de información </w:t>
      </w:r>
      <w:r w:rsidR="00032420" w:rsidRPr="002006D2">
        <w:rPr>
          <w:rFonts w:ascii="Palatino Linotype" w:eastAsia="Calibri" w:hAnsi="Palatino Linotype" w:cs="Arial"/>
          <w:b/>
        </w:rPr>
        <w:t>00594/SF/IP/2018</w:t>
      </w:r>
      <w:r w:rsidR="00032420" w:rsidRPr="002006D2">
        <w:rPr>
          <w:rFonts w:ascii="Palatino Linotype" w:hAnsi="Palatino Linotype" w:cs="Arial"/>
        </w:rPr>
        <w:t xml:space="preserve">, en términos del Considerando </w:t>
      </w:r>
      <w:r w:rsidR="00032420" w:rsidRPr="002006D2">
        <w:rPr>
          <w:rFonts w:ascii="Palatino Linotype" w:hAnsi="Palatino Linotype" w:cs="Arial"/>
          <w:b/>
        </w:rPr>
        <w:t>QUINTO</w:t>
      </w:r>
      <w:r w:rsidR="00032420" w:rsidRPr="002006D2">
        <w:rPr>
          <w:rFonts w:ascii="Palatino Linotype" w:hAnsi="Palatino Linotype" w:cs="Arial"/>
        </w:rPr>
        <w:t xml:space="preserve"> </w:t>
      </w:r>
      <w:r w:rsidR="00032420" w:rsidRPr="002006D2">
        <w:rPr>
          <w:rFonts w:ascii="Palatino Linotype" w:hAnsi="Palatino Linotype" w:cs="Arial"/>
          <w:lang w:val="es-ES"/>
        </w:rPr>
        <w:t xml:space="preserve">de la presente resolución, y haga entrega al </w:t>
      </w:r>
      <w:r w:rsidR="00032420" w:rsidRPr="002006D2">
        <w:rPr>
          <w:rFonts w:ascii="Palatino Linotype" w:hAnsi="Palatino Linotype" w:cs="Arial"/>
          <w:b/>
          <w:lang w:val="es-ES"/>
        </w:rPr>
        <w:t>RECURRENTE</w:t>
      </w:r>
      <w:r w:rsidR="00032420" w:rsidRPr="002006D2">
        <w:rPr>
          <w:rFonts w:ascii="Palatino Linotype" w:hAnsi="Palatino Linotype" w:cs="Arial"/>
          <w:lang w:val="es-ES"/>
        </w:rPr>
        <w:t xml:space="preserve">, vía </w:t>
      </w:r>
      <w:r w:rsidR="00032420" w:rsidRPr="002006D2">
        <w:rPr>
          <w:rFonts w:ascii="Palatino Linotype" w:hAnsi="Palatino Linotype" w:cs="Arial"/>
          <w:b/>
          <w:lang w:val="es-ES"/>
        </w:rPr>
        <w:t>SAIMEX</w:t>
      </w:r>
      <w:r w:rsidR="00032420" w:rsidRPr="002006D2">
        <w:rPr>
          <w:rFonts w:ascii="Palatino Linotype" w:hAnsi="Palatino Linotype" w:cs="Arial"/>
          <w:lang w:val="es-ES"/>
        </w:rPr>
        <w:t xml:space="preserve">, en </w:t>
      </w:r>
      <w:r w:rsidR="00032420" w:rsidRPr="002006D2">
        <w:rPr>
          <w:rFonts w:ascii="Palatino Linotype" w:hAnsi="Palatino Linotype" w:cs="Arial"/>
          <w:b/>
          <w:lang w:val="es-ES"/>
        </w:rPr>
        <w:t>versión pública</w:t>
      </w:r>
      <w:r w:rsidR="00032420" w:rsidRPr="002006D2">
        <w:rPr>
          <w:rFonts w:ascii="Palatino Linotype" w:hAnsi="Palatino Linotype" w:cs="Arial"/>
          <w:lang w:val="es-ES"/>
        </w:rPr>
        <w:t xml:space="preserve"> lo siguiente:</w:t>
      </w:r>
    </w:p>
    <w:p w:rsidR="00032420" w:rsidRPr="002006D2" w:rsidRDefault="00032420" w:rsidP="00032420">
      <w:pPr>
        <w:pStyle w:val="Prrafodelista"/>
        <w:ind w:left="851" w:right="899" w:hanging="142"/>
        <w:jc w:val="both"/>
        <w:rPr>
          <w:rFonts w:ascii="Palatino Linotype" w:hAnsi="Palatino Linotype" w:cs="Arial"/>
          <w:i/>
          <w:lang w:eastAsia="es-MX"/>
        </w:rPr>
      </w:pPr>
    </w:p>
    <w:p w:rsidR="00032420" w:rsidRPr="002006D2" w:rsidRDefault="00032420" w:rsidP="00032420">
      <w:pPr>
        <w:pStyle w:val="Prrafodelista"/>
        <w:ind w:left="851" w:right="899" w:hanging="142"/>
        <w:jc w:val="both"/>
        <w:rPr>
          <w:rFonts w:ascii="Palatino Linotype" w:hAnsi="Palatino Linotype" w:cs="Arial"/>
          <w:b/>
          <w:i/>
          <w:lang w:eastAsia="es-MX"/>
        </w:rPr>
      </w:pPr>
      <w:r w:rsidRPr="002006D2">
        <w:rPr>
          <w:rFonts w:ascii="Palatino Linotype" w:hAnsi="Palatino Linotype" w:cs="Arial"/>
          <w:i/>
          <w:lang w:eastAsia="es-MX"/>
        </w:rPr>
        <w:t>“</w:t>
      </w:r>
      <w:r w:rsidR="00C91452" w:rsidRPr="002006D2">
        <w:rPr>
          <w:rFonts w:ascii="Palatino Linotype" w:hAnsi="Palatino Linotype" w:cs="Arial"/>
          <w:i/>
          <w:lang w:eastAsia="es-MX"/>
        </w:rPr>
        <w:t xml:space="preserve">Las facturas </w:t>
      </w:r>
      <w:proofErr w:type="spellStart"/>
      <w:r w:rsidRPr="002006D2">
        <w:rPr>
          <w:rFonts w:ascii="Palatino Linotype" w:hAnsi="Palatino Linotype" w:cs="Arial"/>
          <w:i/>
          <w:lang w:eastAsia="es-MX"/>
        </w:rPr>
        <w:t>remitid</w:t>
      </w:r>
      <w:r w:rsidR="00C91452" w:rsidRPr="002006D2">
        <w:rPr>
          <w:rFonts w:ascii="Palatino Linotype" w:hAnsi="Palatino Linotype" w:cs="Arial"/>
          <w:i/>
          <w:lang w:eastAsia="es-MX"/>
        </w:rPr>
        <w:t>a</w:t>
      </w:r>
      <w:r w:rsidRPr="002006D2">
        <w:rPr>
          <w:rFonts w:ascii="Palatino Linotype" w:hAnsi="Palatino Linotype" w:cs="Arial"/>
          <w:i/>
          <w:lang w:eastAsia="es-MX"/>
        </w:rPr>
        <w:t>s</w:t>
      </w:r>
      <w:proofErr w:type="spellEnd"/>
      <w:r w:rsidRPr="002006D2">
        <w:rPr>
          <w:rFonts w:ascii="Palatino Linotype" w:hAnsi="Palatino Linotype" w:cs="Arial"/>
          <w:i/>
          <w:lang w:eastAsia="es-MX"/>
        </w:rPr>
        <w:t xml:space="preserve"> en Informe Justificado por </w:t>
      </w:r>
      <w:r w:rsidRPr="002006D2">
        <w:rPr>
          <w:rFonts w:ascii="Palatino Linotype" w:hAnsi="Palatino Linotype" w:cs="Arial"/>
          <w:b/>
          <w:i/>
          <w:lang w:eastAsia="es-MX"/>
        </w:rPr>
        <w:t>EL SUJETO OBLIGADO</w:t>
      </w:r>
      <w:r w:rsidR="003C481F" w:rsidRPr="002006D2">
        <w:rPr>
          <w:rFonts w:ascii="Palatino Linotype" w:hAnsi="Palatino Linotype" w:cs="Arial"/>
          <w:b/>
          <w:i/>
          <w:lang w:eastAsia="es-MX"/>
        </w:rPr>
        <w:t>.</w:t>
      </w:r>
    </w:p>
    <w:p w:rsidR="00032420" w:rsidRPr="002006D2" w:rsidRDefault="00032420" w:rsidP="00032420">
      <w:pPr>
        <w:pStyle w:val="Prrafodelista"/>
        <w:ind w:left="851" w:right="899" w:hanging="142"/>
        <w:jc w:val="both"/>
        <w:rPr>
          <w:rFonts w:ascii="Palatino Linotype" w:hAnsi="Palatino Linotype" w:cs="Arial"/>
          <w:b/>
          <w:i/>
          <w:lang w:eastAsia="es-MX"/>
        </w:rPr>
      </w:pPr>
    </w:p>
    <w:p w:rsidR="00032420" w:rsidRPr="002006D2" w:rsidRDefault="00032420" w:rsidP="00032420">
      <w:pPr>
        <w:widowControl w:val="0"/>
        <w:autoSpaceDE w:val="0"/>
        <w:autoSpaceDN w:val="0"/>
        <w:adjustRightInd w:val="0"/>
        <w:spacing w:line="276" w:lineRule="auto"/>
        <w:ind w:left="851" w:right="956"/>
        <w:jc w:val="both"/>
        <w:rPr>
          <w:rFonts w:ascii="Palatino Linotype" w:hAnsi="Palatino Linotype" w:cs="Arial"/>
          <w:i/>
          <w:sz w:val="22"/>
        </w:rPr>
      </w:pPr>
      <w:r w:rsidRPr="002006D2">
        <w:rPr>
          <w:rFonts w:ascii="Palatino Linotype" w:hAnsi="Palatino Linotype" w:cs="Arial"/>
          <w:i/>
          <w:sz w:val="22"/>
        </w:rPr>
        <w:t xml:space="preserve">Debiendo notificar al </w:t>
      </w:r>
      <w:r w:rsidRPr="002006D2">
        <w:rPr>
          <w:rFonts w:ascii="Palatino Linotype" w:hAnsi="Palatino Linotype" w:cs="Arial"/>
          <w:b/>
          <w:i/>
          <w:sz w:val="22"/>
        </w:rPr>
        <w:t>RECURRENTE</w:t>
      </w:r>
      <w:r w:rsidRPr="002006D2">
        <w:rPr>
          <w:rFonts w:ascii="Palatino Linotype" w:hAnsi="Palatino Linotype" w:cs="Arial"/>
          <w:i/>
          <w:sz w:val="22"/>
        </w:rPr>
        <w:t xml:space="preserve"> el Acuerdo de clasificación de la información que apruebe el Comité de Transparencia con motivo de la versión pública; </w:t>
      </w:r>
      <w:r w:rsidRPr="002006D2">
        <w:rPr>
          <w:rFonts w:ascii="Palatino Linotype" w:eastAsia="Arial Unicode MS" w:hAnsi="Palatino Linotype" w:cs="Arial"/>
          <w:i/>
          <w:sz w:val="22"/>
          <w:szCs w:val="22"/>
        </w:rPr>
        <w:t>así como en el que sustente la versión pública de la requisición CA-00131-2018</w:t>
      </w:r>
      <w:r w:rsidRPr="002006D2">
        <w:rPr>
          <w:rFonts w:ascii="Palatino Linotype" w:hAnsi="Palatino Linotype" w:cs="Arial"/>
          <w:i/>
          <w:sz w:val="22"/>
        </w:rPr>
        <w:t xml:space="preserve">, remitida por </w:t>
      </w:r>
      <w:r w:rsidRPr="002006D2">
        <w:rPr>
          <w:rFonts w:ascii="Palatino Linotype" w:hAnsi="Palatino Linotype" w:cs="Arial"/>
          <w:b/>
          <w:i/>
          <w:sz w:val="22"/>
        </w:rPr>
        <w:t>EL SUJETO OBLIGADO</w:t>
      </w:r>
      <w:r w:rsidRPr="002006D2">
        <w:rPr>
          <w:rFonts w:ascii="Palatino Linotype" w:hAnsi="Palatino Linotype" w:cs="Arial"/>
          <w:i/>
          <w:sz w:val="22"/>
        </w:rPr>
        <w:t xml:space="preserve"> a través de la respuesta.</w:t>
      </w:r>
      <w:r w:rsidR="00FD1214" w:rsidRPr="002006D2">
        <w:rPr>
          <w:rFonts w:ascii="Palatino Linotype" w:hAnsi="Palatino Linotype" w:cs="Arial"/>
          <w:i/>
          <w:sz w:val="22"/>
        </w:rPr>
        <w:t>”</w:t>
      </w:r>
    </w:p>
    <w:p w:rsidR="00032420" w:rsidRPr="002006D2" w:rsidRDefault="00032420" w:rsidP="00032420">
      <w:pPr>
        <w:pStyle w:val="Prrafodelista"/>
        <w:ind w:left="851" w:right="899" w:hanging="142"/>
        <w:jc w:val="both"/>
        <w:rPr>
          <w:rFonts w:ascii="Palatino Linotype" w:hAnsi="Palatino Linotype" w:cs="Arial"/>
          <w:b/>
          <w:i/>
          <w:lang w:eastAsia="es-MX"/>
        </w:rPr>
      </w:pPr>
    </w:p>
    <w:p w:rsidR="00032420" w:rsidRPr="002006D2" w:rsidRDefault="00032420" w:rsidP="00032420">
      <w:pPr>
        <w:pStyle w:val="Prrafodelista"/>
        <w:ind w:left="851" w:right="899" w:hanging="142"/>
        <w:jc w:val="both"/>
        <w:rPr>
          <w:rFonts w:ascii="Palatino Linotype" w:hAnsi="Palatino Linotype" w:cs="Arial"/>
          <w:i/>
          <w:lang w:eastAsia="es-MX"/>
        </w:rPr>
      </w:pPr>
    </w:p>
    <w:p w:rsidR="00032420" w:rsidRPr="002006D2" w:rsidRDefault="00032420" w:rsidP="00032420">
      <w:pPr>
        <w:spacing w:line="360" w:lineRule="auto"/>
        <w:jc w:val="both"/>
        <w:rPr>
          <w:rFonts w:ascii="Palatino Linotype" w:hAnsi="Palatino Linotype"/>
          <w:color w:val="222222"/>
          <w:shd w:val="clear" w:color="auto" w:fill="FFFFFF"/>
        </w:rPr>
      </w:pPr>
      <w:r w:rsidRPr="002006D2">
        <w:rPr>
          <w:rFonts w:ascii="Palatino Linotype" w:hAnsi="Palatino Linotype"/>
          <w:b/>
          <w:color w:val="222222"/>
          <w:sz w:val="28"/>
          <w:szCs w:val="28"/>
          <w:shd w:val="clear" w:color="auto" w:fill="FFFFFF"/>
        </w:rPr>
        <w:t>TERCERO.</w:t>
      </w:r>
      <w:r w:rsidRPr="002006D2">
        <w:rPr>
          <w:rStyle w:val="apple-converted-space"/>
          <w:rFonts w:ascii="Palatino Linotype" w:hAnsi="Palatino Linotype"/>
          <w:b/>
          <w:color w:val="222222"/>
          <w:shd w:val="clear" w:color="auto" w:fill="FFFFFF"/>
        </w:rPr>
        <w:t> </w:t>
      </w:r>
      <w:r w:rsidRPr="002006D2">
        <w:rPr>
          <w:rFonts w:ascii="Palatino Linotype" w:hAnsi="Palatino Linotype"/>
          <w:b/>
          <w:color w:val="222222"/>
          <w:lang w:eastAsia="es-ES_tradnl"/>
        </w:rPr>
        <w:t>Notifíquese</w:t>
      </w:r>
      <w:r w:rsidRPr="002006D2">
        <w:rPr>
          <w:rFonts w:ascii="Palatino Linotype" w:hAnsi="Palatino Linotype"/>
          <w:color w:val="222222"/>
          <w:lang w:eastAsia="es-ES_tradnl"/>
        </w:rPr>
        <w:t xml:space="preserve"> </w:t>
      </w:r>
      <w:r w:rsidRPr="002006D2">
        <w:rPr>
          <w:rFonts w:ascii="Palatino Linotype" w:hAnsi="Palatino Linotype"/>
          <w:color w:val="222222"/>
          <w:shd w:val="clear" w:color="auto" w:fill="FFFFFF"/>
        </w:rPr>
        <w:t>al Titular de la Unidad de Transparencia del</w:t>
      </w:r>
      <w:r w:rsidRPr="002006D2">
        <w:rPr>
          <w:rStyle w:val="apple-converted-space"/>
          <w:rFonts w:ascii="Palatino Linotype" w:hAnsi="Palatino Linotype"/>
          <w:b/>
          <w:color w:val="222222"/>
          <w:shd w:val="clear" w:color="auto" w:fill="FFFFFF"/>
        </w:rPr>
        <w:t> </w:t>
      </w:r>
      <w:r w:rsidRPr="002006D2">
        <w:rPr>
          <w:rFonts w:ascii="Palatino Linotype" w:hAnsi="Palatino Linotype"/>
          <w:b/>
          <w:color w:val="222222"/>
          <w:shd w:val="clear" w:color="auto" w:fill="FFFFFF"/>
        </w:rPr>
        <w:t>SUJETO OBLIGADO</w:t>
      </w:r>
      <w:r w:rsidRPr="002006D2">
        <w:rPr>
          <w:rFonts w:ascii="Palatino Linotype" w:hAnsi="Palatino Linotype"/>
          <w:color w:val="222222"/>
          <w:shd w:val="clear" w:color="auto" w:fill="FFFFFF"/>
        </w:rPr>
        <w:t>, para que conforme a los artículos 186</w:t>
      </w:r>
      <w:r w:rsidR="00C91452" w:rsidRPr="002006D2">
        <w:rPr>
          <w:rFonts w:ascii="Palatino Linotype" w:hAnsi="Palatino Linotype"/>
          <w:color w:val="222222"/>
          <w:shd w:val="clear" w:color="auto" w:fill="FFFFFF"/>
        </w:rPr>
        <w:t>,</w:t>
      </w:r>
      <w:r w:rsidRPr="002006D2">
        <w:rPr>
          <w:rFonts w:ascii="Palatino Linotype" w:hAnsi="Palatino Linotype"/>
          <w:color w:val="222222"/>
          <w:shd w:val="clear" w:color="auto" w:fill="FFFFFF"/>
        </w:rPr>
        <w:t xml:space="preserve"> último párrafo y 189</w:t>
      </w:r>
      <w:r w:rsidR="00C91452" w:rsidRPr="002006D2">
        <w:rPr>
          <w:rFonts w:ascii="Palatino Linotype" w:hAnsi="Palatino Linotype"/>
          <w:color w:val="222222"/>
          <w:shd w:val="clear" w:color="auto" w:fill="FFFFFF"/>
        </w:rPr>
        <w:t>,</w:t>
      </w:r>
      <w:r w:rsidRPr="002006D2">
        <w:rPr>
          <w:rFonts w:ascii="Palatino Linotype" w:hAnsi="Palatino Linotype"/>
          <w:color w:val="222222"/>
          <w:shd w:val="clear" w:color="auto" w:fill="FFFFFF"/>
        </w:rPr>
        <w:t xml:space="preserve"> párrafo segundo de la Ley de </w:t>
      </w:r>
      <w:r w:rsidRPr="002006D2">
        <w:rPr>
          <w:rFonts w:ascii="Palatino Linotype" w:hAnsi="Palatino Linotype" w:cs="Arial"/>
        </w:rPr>
        <w:t>Transparencia</w:t>
      </w:r>
      <w:r w:rsidRPr="002006D2">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006D2">
        <w:rPr>
          <w:rFonts w:ascii="Palatino Linotype" w:hAnsi="Palatino Linotype"/>
          <w:color w:val="222222"/>
          <w:lang w:eastAsia="es-ES_tradnl"/>
        </w:rPr>
        <w:t>de</w:t>
      </w:r>
      <w:r w:rsidRPr="002006D2">
        <w:rPr>
          <w:rFonts w:ascii="Palatino Linotype" w:hAnsi="Palatino Linotype"/>
          <w:color w:val="222222"/>
          <w:shd w:val="clear" w:color="auto" w:fill="FFFFFF"/>
        </w:rPr>
        <w:t xml:space="preserve"> tres días hábiles siguientes sobre el cumplimiento dado a la presente resolución.</w:t>
      </w:r>
    </w:p>
    <w:p w:rsidR="00032420" w:rsidRPr="002006D2" w:rsidRDefault="00032420" w:rsidP="00032420">
      <w:pPr>
        <w:spacing w:line="360" w:lineRule="auto"/>
        <w:jc w:val="both"/>
        <w:rPr>
          <w:rStyle w:val="apple-converted-space"/>
          <w:rFonts w:ascii="Palatino Linotype" w:hAnsi="Palatino Linotype"/>
          <w:b/>
          <w:color w:val="222222"/>
          <w:shd w:val="clear" w:color="auto" w:fill="FFFFFF"/>
        </w:rPr>
      </w:pPr>
    </w:p>
    <w:p w:rsidR="00032420" w:rsidRPr="002006D2" w:rsidRDefault="00032420" w:rsidP="00032420">
      <w:pPr>
        <w:spacing w:line="360" w:lineRule="auto"/>
        <w:ind w:right="49"/>
        <w:jc w:val="both"/>
        <w:rPr>
          <w:rFonts w:ascii="Palatino Linotype" w:eastAsia="Calibri" w:hAnsi="Palatino Linotype" w:cs="Arial"/>
        </w:rPr>
      </w:pPr>
      <w:r w:rsidRPr="002006D2">
        <w:rPr>
          <w:rFonts w:ascii="Palatino Linotype" w:hAnsi="Palatino Linotype" w:cs="Arial"/>
          <w:b/>
          <w:bCs/>
          <w:color w:val="222222"/>
          <w:sz w:val="28"/>
          <w:lang w:eastAsia="es-MX"/>
        </w:rPr>
        <w:t xml:space="preserve">CUARTO. </w:t>
      </w:r>
      <w:r w:rsidRPr="002006D2">
        <w:rPr>
          <w:rFonts w:ascii="Palatino Linotype" w:hAnsi="Palatino Linotype"/>
          <w:b/>
          <w:color w:val="222222"/>
          <w:lang w:eastAsia="es-ES_tradnl"/>
        </w:rPr>
        <w:t>Notifíquese</w:t>
      </w:r>
      <w:r w:rsidRPr="002006D2">
        <w:rPr>
          <w:rFonts w:ascii="Palatino Linotype" w:hAnsi="Palatino Linotype"/>
          <w:color w:val="222222"/>
          <w:lang w:eastAsia="es-ES_tradnl"/>
        </w:rPr>
        <w:t xml:space="preserve"> al </w:t>
      </w:r>
      <w:r w:rsidRPr="002006D2">
        <w:rPr>
          <w:rFonts w:ascii="Palatino Linotype" w:hAnsi="Palatino Linotype"/>
          <w:b/>
          <w:color w:val="222222"/>
          <w:lang w:eastAsia="es-ES_tradnl"/>
        </w:rPr>
        <w:t>RECURRENTE</w:t>
      </w:r>
      <w:r w:rsidRPr="002006D2">
        <w:rPr>
          <w:rFonts w:ascii="Palatino Linotype" w:hAnsi="Palatino Linotype"/>
          <w:color w:val="222222"/>
          <w:lang w:eastAsia="es-ES_tradnl"/>
        </w:rPr>
        <w:t xml:space="preserve"> la </w:t>
      </w:r>
      <w:r w:rsidRPr="002006D2">
        <w:rPr>
          <w:rFonts w:ascii="Palatino Linotype" w:hAnsi="Palatino Linotype" w:cs="Arial"/>
        </w:rPr>
        <w:t>presente</w:t>
      </w:r>
      <w:r w:rsidRPr="002006D2">
        <w:rPr>
          <w:rFonts w:ascii="Palatino Linotype" w:hAnsi="Palatino Linotype"/>
          <w:color w:val="222222"/>
          <w:lang w:eastAsia="es-ES_tradnl"/>
        </w:rPr>
        <w:t xml:space="preserve"> resolución</w:t>
      </w:r>
      <w:r w:rsidRPr="002006D2">
        <w:rPr>
          <w:rFonts w:ascii="Palatino Linotype" w:eastAsiaTheme="minorEastAsia" w:hAnsi="Palatino Linotype"/>
          <w:b/>
          <w:color w:val="222222"/>
          <w:szCs w:val="17"/>
          <w:lang w:eastAsia="es-ES_tradnl"/>
        </w:rPr>
        <w:t>.</w:t>
      </w:r>
    </w:p>
    <w:p w:rsidR="00FD1214" w:rsidRPr="00FD1214" w:rsidRDefault="00032420" w:rsidP="00FD1214">
      <w:pPr>
        <w:widowControl w:val="0"/>
        <w:tabs>
          <w:tab w:val="left" w:pos="1560"/>
        </w:tabs>
        <w:autoSpaceDE w:val="0"/>
        <w:autoSpaceDN w:val="0"/>
        <w:adjustRightInd w:val="0"/>
        <w:spacing w:before="360" w:after="240" w:line="360" w:lineRule="auto"/>
        <w:jc w:val="both"/>
        <w:rPr>
          <w:rFonts w:ascii="Palatino Linotype" w:hAnsi="Palatino Linotype"/>
          <w:szCs w:val="17"/>
          <w:lang w:eastAsia="es-ES_tradnl"/>
        </w:rPr>
      </w:pPr>
      <w:r w:rsidRPr="002006D2">
        <w:rPr>
          <w:rFonts w:ascii="Palatino Linotype" w:hAnsi="Palatino Linotype" w:cs="Arial"/>
          <w:b/>
          <w:bCs/>
          <w:color w:val="222222"/>
          <w:sz w:val="28"/>
          <w:lang w:eastAsia="es-MX"/>
        </w:rPr>
        <w:t>QUINTO.</w:t>
      </w:r>
      <w:r w:rsidRPr="002006D2">
        <w:rPr>
          <w:rFonts w:ascii="Palatino Linotype" w:hAnsi="Palatino Linotype"/>
          <w:color w:val="222222"/>
          <w:szCs w:val="17"/>
          <w:lang w:eastAsia="es-ES_tradnl"/>
        </w:rPr>
        <w:t xml:space="preserve"> </w:t>
      </w:r>
      <w:r w:rsidR="00FD1214" w:rsidRPr="002006D2">
        <w:rPr>
          <w:rFonts w:ascii="Palatino Linotype" w:hAnsi="Palatino Linotype"/>
          <w:b/>
          <w:szCs w:val="17"/>
          <w:lang w:eastAsia="es-ES_tradnl"/>
        </w:rPr>
        <w:t>Hágase</w:t>
      </w:r>
      <w:r w:rsidR="00FD1214" w:rsidRPr="002006D2">
        <w:rPr>
          <w:rFonts w:ascii="Palatino Linotype" w:hAnsi="Palatino Linotype"/>
          <w:szCs w:val="17"/>
          <w:lang w:eastAsia="es-ES_tradnl"/>
        </w:rPr>
        <w:t xml:space="preserve"> </w:t>
      </w:r>
      <w:r w:rsidR="00FD1214" w:rsidRPr="002006D2">
        <w:rPr>
          <w:rFonts w:ascii="Palatino Linotype" w:hAnsi="Palatino Linotype"/>
          <w:b/>
          <w:szCs w:val="17"/>
          <w:lang w:eastAsia="es-ES_tradnl"/>
        </w:rPr>
        <w:t>del conocimiento</w:t>
      </w:r>
      <w:r w:rsidR="00FD1214" w:rsidRPr="002006D2">
        <w:rPr>
          <w:rFonts w:ascii="Palatino Linotype" w:hAnsi="Palatino Linotype"/>
          <w:szCs w:val="17"/>
          <w:lang w:eastAsia="es-ES_tradnl"/>
        </w:rPr>
        <w:t xml:space="preserve"> </w:t>
      </w:r>
      <w:r w:rsidR="00FD1214" w:rsidRPr="002006D2">
        <w:rPr>
          <w:rFonts w:ascii="Palatino Linotype" w:eastAsiaTheme="minorEastAsia" w:hAnsi="Palatino Linotype"/>
          <w:color w:val="222222"/>
          <w:szCs w:val="17"/>
          <w:lang w:eastAsia="es-ES_tradnl"/>
        </w:rPr>
        <w:t xml:space="preserve">del </w:t>
      </w:r>
      <w:r w:rsidR="00FD1214" w:rsidRPr="002006D2">
        <w:rPr>
          <w:rFonts w:ascii="Palatino Linotype" w:eastAsiaTheme="minorEastAsia" w:hAnsi="Palatino Linotype"/>
          <w:b/>
          <w:color w:val="222222"/>
          <w:szCs w:val="17"/>
          <w:lang w:eastAsia="es-ES_tradnl"/>
        </w:rPr>
        <w:t>RECURRENTE</w:t>
      </w:r>
      <w:r w:rsidR="00FD1214" w:rsidRPr="002006D2">
        <w:rPr>
          <w:rFonts w:ascii="Palatino Linotype" w:eastAsiaTheme="minorEastAsia" w:hAnsi="Palatino Linotype"/>
          <w:color w:val="222222"/>
          <w:szCs w:val="17"/>
          <w:lang w:eastAsia="es-ES_tradnl"/>
        </w:rPr>
        <w:t xml:space="preserve"> </w:t>
      </w:r>
      <w:r w:rsidR="00FD1214" w:rsidRPr="002006D2">
        <w:rPr>
          <w:rFonts w:ascii="Palatino Linotype" w:hAnsi="Palatino Linotype"/>
          <w:szCs w:val="17"/>
          <w:lang w:eastAsia="es-ES_tradnl"/>
        </w:rPr>
        <w:t xml:space="preserve">que podrá impugnar la </w:t>
      </w:r>
      <w:r w:rsidR="00FD1214" w:rsidRPr="002006D2">
        <w:rPr>
          <w:rFonts w:ascii="Palatino Linotype" w:hAnsi="Palatino Linotype" w:cs="Arial"/>
        </w:rPr>
        <w:t>presente</w:t>
      </w:r>
      <w:r w:rsidR="00FD1214" w:rsidRPr="002006D2">
        <w:rPr>
          <w:rFonts w:ascii="Palatino Linotype" w:hAnsi="Palatino Linotype"/>
          <w:szCs w:val="17"/>
          <w:lang w:eastAsia="es-ES_tradnl"/>
        </w:rPr>
        <w:t xml:space="preserve"> </w:t>
      </w:r>
      <w:r w:rsidR="00FD1214" w:rsidRPr="002006D2">
        <w:rPr>
          <w:rFonts w:ascii="Palatino Linotype" w:hAnsi="Palatino Linotype" w:cs="Arial"/>
        </w:rPr>
        <w:t>resolución</w:t>
      </w:r>
      <w:r w:rsidR="00FD1214" w:rsidRPr="002006D2">
        <w:rPr>
          <w:rFonts w:ascii="Palatino Linotype" w:eastAsiaTheme="minorEastAsia" w:hAnsi="Palatino Linotype"/>
          <w:color w:val="222222"/>
          <w:szCs w:val="17"/>
          <w:lang w:eastAsia="es-ES_tradnl"/>
        </w:rPr>
        <w:t xml:space="preserve"> vía recurso de inconformidad, ante el Instituto Nacional de Transparencia, Acceso a la Información y Protección de Datos Personales, en términos de los artículos 159 y 160 de la Ley General de Transparencia y Acceso a la Información Pública, o bien, vía Juicio de Amparo</w:t>
      </w:r>
      <w:r w:rsidR="00FD1214" w:rsidRPr="002006D2">
        <w:rPr>
          <w:rFonts w:ascii="Palatino Linotype" w:hAnsi="Palatino Linotype"/>
          <w:szCs w:val="17"/>
          <w:lang w:eastAsia="es-ES_tradnl"/>
        </w:rPr>
        <w:t xml:space="preserve"> en los términos de las leyes aplicables, en apego a lo </w:t>
      </w:r>
      <w:r w:rsidR="00FD1214" w:rsidRPr="002006D2">
        <w:rPr>
          <w:rFonts w:ascii="Palatino Linotype" w:hAnsi="Palatino Linotype" w:cs="Arial"/>
        </w:rPr>
        <w:t>establecido</w:t>
      </w:r>
      <w:r w:rsidR="00FD1214" w:rsidRPr="002006D2">
        <w:rPr>
          <w:rFonts w:ascii="Palatino Linotype" w:hAnsi="Palatino Linotype"/>
          <w:szCs w:val="17"/>
          <w:lang w:eastAsia="es-ES_tradnl"/>
        </w:rPr>
        <w:t xml:space="preserve"> en el artículo 196 de la Ley de Transparencia y Acceso a la Información </w:t>
      </w:r>
      <w:r w:rsidR="00FD1214" w:rsidRPr="002006D2">
        <w:rPr>
          <w:rFonts w:ascii="Palatino Linotype" w:hAnsi="Palatino Linotype"/>
          <w:lang w:eastAsia="es-ES_tradnl"/>
        </w:rPr>
        <w:t>Pública</w:t>
      </w:r>
      <w:r w:rsidR="00FD1214" w:rsidRPr="002006D2">
        <w:rPr>
          <w:rFonts w:ascii="Palatino Linotype" w:hAnsi="Palatino Linotype"/>
          <w:szCs w:val="17"/>
          <w:lang w:eastAsia="es-ES_tradnl"/>
        </w:rPr>
        <w:t xml:space="preserve"> del Estado de México y </w:t>
      </w:r>
      <w:r w:rsidR="00FD1214" w:rsidRPr="002006D2">
        <w:rPr>
          <w:rFonts w:ascii="Palatino Linotype" w:hAnsi="Palatino Linotype" w:cs="Arial"/>
        </w:rPr>
        <w:t>Municipios</w:t>
      </w:r>
      <w:r w:rsidR="00FD1214" w:rsidRPr="002006D2">
        <w:rPr>
          <w:rFonts w:ascii="Palatino Linotype" w:hAnsi="Palatino Linotype"/>
          <w:szCs w:val="17"/>
          <w:lang w:eastAsia="es-ES_tradnl"/>
        </w:rPr>
        <w:t>.</w:t>
      </w:r>
    </w:p>
    <w:p w:rsidR="00A2556F" w:rsidRPr="005C6834" w:rsidRDefault="00A2556F" w:rsidP="00032420">
      <w:pPr>
        <w:spacing w:line="360" w:lineRule="auto"/>
        <w:jc w:val="both"/>
        <w:rPr>
          <w:rFonts w:ascii="Palatino Linotype" w:hAnsi="Palatino Linotype" w:cs="Arial"/>
          <w:lang w:val="es-ES_tradnl"/>
        </w:rPr>
      </w:pPr>
      <w:r w:rsidRPr="005C6834">
        <w:rPr>
          <w:rFonts w:ascii="Palatino Linotype" w:hAnsi="Palatino Linotype" w:cs="Arial"/>
        </w:rPr>
        <w:t>ASÍ LO RESUELVE, POR</w:t>
      </w:r>
      <w:r w:rsidR="000A7850">
        <w:rPr>
          <w:rFonts w:ascii="Palatino Linotype" w:hAnsi="Palatino Linotype" w:cs="Arial"/>
        </w:rPr>
        <w:t xml:space="preserve"> UNANIMIDAD</w:t>
      </w:r>
      <w:r w:rsidRPr="005C6834">
        <w:rPr>
          <w:rFonts w:ascii="Palatino Linotype" w:hAnsi="Palatino Linotype" w:cs="Arial"/>
        </w:rPr>
        <w:t xml:space="preserve"> DE VOTOS EL PLENO DEL</w:t>
      </w:r>
      <w:r w:rsidRPr="005C6834">
        <w:rPr>
          <w:rFonts w:ascii="Palatino Linotype" w:eastAsia="Arial Unicode MS" w:hAnsi="Palatino Linotype" w:cs="Arial"/>
        </w:rPr>
        <w:t xml:space="preserve"> INSTITUTO DE </w:t>
      </w:r>
      <w:r w:rsidRPr="005C6834">
        <w:rPr>
          <w:rFonts w:ascii="Palatino Linotype" w:hAnsi="Palatino Linotype"/>
          <w:lang w:eastAsia="en-US"/>
        </w:rPr>
        <w:t>TRANSPARENCIA</w:t>
      </w:r>
      <w:r w:rsidRPr="005C6834">
        <w:rPr>
          <w:rFonts w:ascii="Palatino Linotype" w:eastAsia="Arial Unicode MS" w:hAnsi="Palatino Linotype" w:cs="Arial"/>
        </w:rPr>
        <w:t>, ACCESO A LA INFORMACIÓN PÚBLICA Y PROTECCIÓN DE DATOS PERSONALES DEL ESTADO DE MÉXICO Y MUNICIPIOS</w:t>
      </w:r>
      <w:r w:rsidRPr="005C6834">
        <w:rPr>
          <w:rFonts w:ascii="Palatino Linotype" w:hAnsi="Palatino Linotype" w:cs="Arial"/>
        </w:rPr>
        <w:t xml:space="preserve">, CONFORMADO POR LOS COMISIONADOS ZULEMA MARTÍNEZ SÁNCHEZ; EVA ABAID YAPUR; JOSÉ GUADALUPE LUNA HERNÁNDEZ, JAVIER MARTÍNEZ CRUZ Y LUIS GUSTAVO PARRA NORIEGA; </w:t>
      </w:r>
      <w:r w:rsidRPr="005C6834">
        <w:rPr>
          <w:rFonts w:ascii="Palatino Linotype" w:hAnsi="Palatino Linotype" w:cs="Arial"/>
          <w:shd w:val="clear" w:color="auto" w:fill="FFFFFF" w:themeFill="background1"/>
        </w:rPr>
        <w:t xml:space="preserve">EN </w:t>
      </w:r>
      <w:r w:rsidRPr="000A7850">
        <w:rPr>
          <w:rFonts w:ascii="Palatino Linotype" w:hAnsi="Palatino Linotype" w:cs="Arial"/>
          <w:shd w:val="clear" w:color="auto" w:fill="FFFFFF" w:themeFill="background1"/>
        </w:rPr>
        <w:t xml:space="preserve">LA </w:t>
      </w:r>
      <w:r w:rsidR="00BE259A" w:rsidRPr="000A7850">
        <w:rPr>
          <w:rFonts w:ascii="Palatino Linotype" w:hAnsi="Palatino Linotype" w:cs="Arial"/>
        </w:rPr>
        <w:t>OCTAVA</w:t>
      </w:r>
      <w:r w:rsidR="003C736B" w:rsidRPr="000A7850">
        <w:rPr>
          <w:rFonts w:ascii="Palatino Linotype" w:hAnsi="Palatino Linotype" w:cs="Arial"/>
        </w:rPr>
        <w:t xml:space="preserve"> </w:t>
      </w:r>
      <w:r w:rsidRPr="000A7850">
        <w:rPr>
          <w:rFonts w:ascii="Palatino Linotype" w:hAnsi="Palatino Linotype" w:cs="Arial"/>
        </w:rPr>
        <w:t xml:space="preserve">SESIÓN ORDINARIA CELEBRADA EL </w:t>
      </w:r>
      <w:r w:rsidR="00BE259A" w:rsidRPr="000A7850">
        <w:rPr>
          <w:rFonts w:ascii="Palatino Linotype" w:hAnsi="Palatino Linotype" w:cs="Arial"/>
        </w:rPr>
        <w:t>VEINTI</w:t>
      </w:r>
      <w:r w:rsidR="00C43A32" w:rsidRPr="000A7850">
        <w:rPr>
          <w:rFonts w:ascii="Palatino Linotype" w:hAnsi="Palatino Linotype" w:cs="Arial"/>
        </w:rPr>
        <w:t xml:space="preserve">SIETE DE FEBRERO </w:t>
      </w:r>
      <w:r w:rsidRPr="000A7850">
        <w:rPr>
          <w:rFonts w:ascii="Palatino Linotype" w:hAnsi="Palatino Linotype" w:cs="Arial"/>
        </w:rPr>
        <w:t>DE DOS MIL DIECI</w:t>
      </w:r>
      <w:r w:rsidR="00C00D51" w:rsidRPr="000A7850">
        <w:rPr>
          <w:rFonts w:ascii="Palatino Linotype" w:hAnsi="Palatino Linotype" w:cs="Arial"/>
        </w:rPr>
        <w:t>NUEVE</w:t>
      </w:r>
      <w:r w:rsidRPr="000A7850">
        <w:rPr>
          <w:rFonts w:ascii="Palatino Linotype" w:hAnsi="Palatino Linotype" w:cs="Arial"/>
        </w:rPr>
        <w:t xml:space="preserve">, ANTE EL SECRETARIO TÉCNICO DEL PLENO, </w:t>
      </w:r>
      <w:r w:rsidRPr="000A7850">
        <w:rPr>
          <w:rFonts w:ascii="Palatino Linotype" w:eastAsia="Arial Unicode MS" w:hAnsi="Palatino Linotype" w:cs="Arial"/>
        </w:rPr>
        <w:t>ALEXIS</w:t>
      </w:r>
      <w:r w:rsidRPr="005C6834">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A2556F" w:rsidRPr="005C6834" w:rsidTr="00997AB2">
        <w:trPr>
          <w:jc w:val="center"/>
        </w:trPr>
        <w:tc>
          <w:tcPr>
            <w:tcW w:w="10368" w:type="dxa"/>
            <w:gridSpan w:val="2"/>
          </w:tcPr>
          <w:p w:rsidR="00A2556F" w:rsidRPr="005C6834" w:rsidRDefault="00A2556F" w:rsidP="00032420">
            <w:pPr>
              <w:rPr>
                <w:rFonts w:ascii="Palatino Linotype" w:hAnsi="Palatino Linotype"/>
              </w:rPr>
            </w:pPr>
          </w:p>
          <w:p w:rsidR="005B1384" w:rsidRPr="005C6834" w:rsidRDefault="005B1384" w:rsidP="00032420">
            <w:pPr>
              <w:rPr>
                <w:rFonts w:ascii="Palatino Linotype" w:hAnsi="Palatino Linotype"/>
              </w:rPr>
            </w:pPr>
          </w:p>
          <w:p w:rsidR="005B1384" w:rsidRPr="005C6834" w:rsidRDefault="005B1384" w:rsidP="00032420">
            <w:pPr>
              <w:rPr>
                <w:rFonts w:ascii="Palatino Linotype" w:hAnsi="Palatino Linotype"/>
              </w:rPr>
            </w:pPr>
          </w:p>
          <w:p w:rsidR="004E7F4E" w:rsidRPr="005C6834" w:rsidRDefault="004E7F4E" w:rsidP="00032420">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2556F" w:rsidRPr="005C6834" w:rsidTr="00997AB2">
              <w:trPr>
                <w:jc w:val="center"/>
              </w:trPr>
              <w:tc>
                <w:tcPr>
                  <w:tcW w:w="10365" w:type="dxa"/>
                  <w:gridSpan w:val="2"/>
                </w:tcPr>
                <w:p w:rsidR="00A2556F" w:rsidRPr="005C6834" w:rsidRDefault="00A2556F" w:rsidP="00032420">
                  <w:pPr>
                    <w:jc w:val="center"/>
                    <w:rPr>
                      <w:rFonts w:ascii="Palatino Linotype" w:hAnsi="Palatino Linotype" w:cs="Arial"/>
                      <w:b/>
                    </w:rPr>
                  </w:pPr>
                  <w:r w:rsidRPr="005C6834">
                    <w:rPr>
                      <w:rFonts w:ascii="Palatino Linotype" w:hAnsi="Palatino Linotype" w:cs="Arial"/>
                      <w:b/>
                    </w:rPr>
                    <w:t>Zulema Martínez Sánchez</w:t>
                  </w:r>
                </w:p>
                <w:p w:rsidR="00A2556F" w:rsidRPr="005C6834" w:rsidRDefault="00A2556F" w:rsidP="00032420">
                  <w:pPr>
                    <w:jc w:val="center"/>
                    <w:rPr>
                      <w:rFonts w:ascii="Palatino Linotype" w:hAnsi="Palatino Linotype" w:cs="Arial"/>
                      <w:b/>
                    </w:rPr>
                  </w:pPr>
                  <w:r w:rsidRPr="005C6834">
                    <w:rPr>
                      <w:rFonts w:ascii="Palatino Linotype" w:hAnsi="Palatino Linotype" w:cs="Arial"/>
                    </w:rPr>
                    <w:t>Comisionada Presidenta</w:t>
                  </w: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 xml:space="preserve">(RÚBRICA) </w:t>
                  </w:r>
                </w:p>
              </w:tc>
            </w:tr>
            <w:tr w:rsidR="00A2556F" w:rsidRPr="005C6834" w:rsidTr="00997AB2">
              <w:trPr>
                <w:jc w:val="center"/>
              </w:trPr>
              <w:tc>
                <w:tcPr>
                  <w:tcW w:w="5182" w:type="dxa"/>
                </w:tcPr>
                <w:p w:rsidR="00A2556F" w:rsidRPr="005C6834" w:rsidRDefault="00A2556F" w:rsidP="00032420">
                  <w:pPr>
                    <w:jc w:val="center"/>
                    <w:rPr>
                      <w:rFonts w:ascii="Palatino Linotype" w:hAnsi="Palatino Linotype" w:cs="Arial"/>
                      <w:b/>
                    </w:rPr>
                  </w:pPr>
                </w:p>
                <w:p w:rsidR="00DA0C95" w:rsidRPr="005C6834" w:rsidRDefault="00DA0C95" w:rsidP="00032420">
                  <w:pPr>
                    <w:jc w:val="center"/>
                    <w:rPr>
                      <w:rFonts w:ascii="Palatino Linotype" w:hAnsi="Palatino Linotype" w:cs="Arial"/>
                      <w:b/>
                    </w:rPr>
                  </w:pPr>
                </w:p>
                <w:p w:rsidR="004E7F4E" w:rsidRDefault="004E7F4E" w:rsidP="00032420">
                  <w:pPr>
                    <w:jc w:val="center"/>
                    <w:rPr>
                      <w:rFonts w:ascii="Palatino Linotype" w:hAnsi="Palatino Linotype" w:cs="Arial"/>
                      <w:b/>
                    </w:rPr>
                  </w:pPr>
                </w:p>
                <w:p w:rsidR="000A7850" w:rsidRDefault="000A7850" w:rsidP="00032420">
                  <w:pPr>
                    <w:jc w:val="center"/>
                    <w:rPr>
                      <w:rFonts w:ascii="Palatino Linotype" w:hAnsi="Palatino Linotype" w:cs="Arial"/>
                      <w:b/>
                    </w:rPr>
                  </w:pPr>
                </w:p>
                <w:p w:rsidR="000A7850" w:rsidRPr="005C6834" w:rsidRDefault="000A7850" w:rsidP="00032420">
                  <w:pPr>
                    <w:jc w:val="center"/>
                    <w:rPr>
                      <w:rFonts w:ascii="Palatino Linotype" w:hAnsi="Palatino Linotype" w:cs="Arial"/>
                      <w:b/>
                    </w:rPr>
                  </w:pPr>
                </w:p>
                <w:p w:rsidR="005B1384" w:rsidRPr="005C6834" w:rsidRDefault="005B1384"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Eva Abaid Yapur</w:t>
                  </w:r>
                </w:p>
                <w:p w:rsidR="00A2556F" w:rsidRPr="005C6834" w:rsidRDefault="00A2556F" w:rsidP="00032420">
                  <w:pPr>
                    <w:jc w:val="center"/>
                    <w:rPr>
                      <w:rFonts w:ascii="Palatino Linotype" w:hAnsi="Palatino Linotype" w:cs="Arial"/>
                    </w:rPr>
                  </w:pPr>
                  <w:r w:rsidRPr="005C6834">
                    <w:rPr>
                      <w:rFonts w:ascii="Palatino Linotype" w:hAnsi="Palatino Linotype" w:cs="Arial"/>
                    </w:rPr>
                    <w:t>Comisionada</w:t>
                  </w: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(RÚBRICA)</w:t>
                  </w:r>
                </w:p>
              </w:tc>
              <w:tc>
                <w:tcPr>
                  <w:tcW w:w="5183" w:type="dxa"/>
                </w:tcPr>
                <w:p w:rsidR="00A2556F" w:rsidRPr="005C6834" w:rsidRDefault="00A2556F" w:rsidP="00032420">
                  <w:pPr>
                    <w:jc w:val="center"/>
                    <w:rPr>
                      <w:rFonts w:ascii="Palatino Linotype" w:hAnsi="Palatino Linotype" w:cs="Arial"/>
                      <w:b/>
                    </w:rPr>
                  </w:pPr>
                </w:p>
                <w:p w:rsidR="005B1384" w:rsidRPr="005C6834" w:rsidRDefault="005B1384" w:rsidP="00032420">
                  <w:pPr>
                    <w:jc w:val="center"/>
                    <w:rPr>
                      <w:rFonts w:ascii="Palatino Linotype" w:hAnsi="Palatino Linotype" w:cs="Arial"/>
                      <w:b/>
                    </w:rPr>
                  </w:pPr>
                </w:p>
                <w:p w:rsidR="004E7F4E" w:rsidRPr="005C6834" w:rsidRDefault="004E7F4E" w:rsidP="00032420">
                  <w:pPr>
                    <w:jc w:val="center"/>
                    <w:rPr>
                      <w:rFonts w:ascii="Palatino Linotype" w:hAnsi="Palatino Linotype" w:cs="Arial"/>
                      <w:b/>
                    </w:rPr>
                  </w:pPr>
                </w:p>
                <w:p w:rsidR="00DA0C95" w:rsidRDefault="00DA0C95" w:rsidP="00032420">
                  <w:pPr>
                    <w:jc w:val="center"/>
                    <w:rPr>
                      <w:rFonts w:ascii="Palatino Linotype" w:hAnsi="Palatino Linotype" w:cs="Arial"/>
                      <w:b/>
                    </w:rPr>
                  </w:pPr>
                </w:p>
                <w:p w:rsidR="000A7850" w:rsidRDefault="000A7850" w:rsidP="00032420">
                  <w:pPr>
                    <w:jc w:val="center"/>
                    <w:rPr>
                      <w:rFonts w:ascii="Palatino Linotype" w:hAnsi="Palatino Linotype" w:cs="Arial"/>
                      <w:b/>
                    </w:rPr>
                  </w:pPr>
                </w:p>
                <w:p w:rsidR="000A7850" w:rsidRPr="005C6834" w:rsidRDefault="000A7850"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José Guadalupe Luna Hernández</w:t>
                  </w:r>
                </w:p>
                <w:p w:rsidR="00A2556F" w:rsidRPr="005C6834" w:rsidRDefault="00A2556F" w:rsidP="00032420">
                  <w:pPr>
                    <w:jc w:val="center"/>
                    <w:rPr>
                      <w:rFonts w:ascii="Palatino Linotype" w:hAnsi="Palatino Linotype" w:cs="Arial"/>
                    </w:rPr>
                  </w:pPr>
                  <w:r w:rsidRPr="005C6834">
                    <w:rPr>
                      <w:rFonts w:ascii="Palatino Linotype" w:hAnsi="Palatino Linotype" w:cs="Arial"/>
                    </w:rPr>
                    <w:t>Comisionado</w:t>
                  </w: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(RÚBRICA)</w:t>
                  </w:r>
                </w:p>
              </w:tc>
            </w:tr>
            <w:tr w:rsidR="00A2556F" w:rsidRPr="005C6834" w:rsidTr="00997AB2">
              <w:trPr>
                <w:jc w:val="center"/>
              </w:trPr>
              <w:tc>
                <w:tcPr>
                  <w:tcW w:w="5182" w:type="dxa"/>
                </w:tcPr>
                <w:p w:rsidR="00A2556F" w:rsidRPr="005C6834" w:rsidRDefault="00A2556F" w:rsidP="00032420">
                  <w:pPr>
                    <w:jc w:val="center"/>
                    <w:rPr>
                      <w:rFonts w:ascii="Palatino Linotype" w:hAnsi="Palatino Linotype" w:cs="Arial"/>
                      <w:b/>
                    </w:rPr>
                  </w:pPr>
                </w:p>
                <w:p w:rsidR="003F0AD8" w:rsidRPr="005C6834" w:rsidRDefault="003F0AD8" w:rsidP="00032420">
                  <w:pPr>
                    <w:jc w:val="center"/>
                    <w:rPr>
                      <w:rFonts w:ascii="Palatino Linotype" w:hAnsi="Palatino Linotype" w:cs="Arial"/>
                      <w:b/>
                    </w:rPr>
                  </w:pPr>
                </w:p>
                <w:p w:rsidR="00A2556F" w:rsidRDefault="00A2556F" w:rsidP="00032420">
                  <w:pPr>
                    <w:jc w:val="center"/>
                    <w:rPr>
                      <w:rFonts w:ascii="Palatino Linotype" w:hAnsi="Palatino Linotype" w:cs="Arial"/>
                      <w:b/>
                    </w:rPr>
                  </w:pPr>
                </w:p>
                <w:p w:rsidR="000A7850" w:rsidRDefault="000A7850" w:rsidP="00032420">
                  <w:pPr>
                    <w:jc w:val="center"/>
                    <w:rPr>
                      <w:rFonts w:ascii="Palatino Linotype" w:hAnsi="Palatino Linotype" w:cs="Arial"/>
                      <w:b/>
                    </w:rPr>
                  </w:pPr>
                </w:p>
                <w:p w:rsidR="00032420" w:rsidRDefault="00032420" w:rsidP="00032420">
                  <w:pPr>
                    <w:jc w:val="center"/>
                    <w:rPr>
                      <w:rFonts w:ascii="Palatino Linotype" w:hAnsi="Palatino Linotype" w:cs="Arial"/>
                      <w:b/>
                    </w:rPr>
                  </w:pPr>
                </w:p>
                <w:p w:rsidR="00032420" w:rsidRPr="005C6834" w:rsidRDefault="00032420"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Javier Martínez Cruz</w:t>
                  </w:r>
                </w:p>
                <w:p w:rsidR="00A2556F" w:rsidRPr="005C6834" w:rsidRDefault="00A2556F" w:rsidP="00032420">
                  <w:pPr>
                    <w:jc w:val="center"/>
                    <w:rPr>
                      <w:rFonts w:ascii="Palatino Linotype" w:hAnsi="Palatino Linotype" w:cs="Arial"/>
                    </w:rPr>
                  </w:pPr>
                  <w:r w:rsidRPr="005C6834">
                    <w:rPr>
                      <w:rFonts w:ascii="Palatino Linotype" w:hAnsi="Palatino Linotype" w:cs="Arial"/>
                    </w:rPr>
                    <w:t>Comisionado</w:t>
                  </w:r>
                </w:p>
                <w:p w:rsidR="00A2556F" w:rsidRPr="005C6834" w:rsidRDefault="00A2556F" w:rsidP="00032420">
                  <w:pPr>
                    <w:jc w:val="center"/>
                    <w:rPr>
                      <w:rFonts w:ascii="Palatino Linotype" w:hAnsi="Palatino Linotype" w:cs="Arial"/>
                    </w:rPr>
                  </w:pPr>
                  <w:r w:rsidRPr="005C6834">
                    <w:rPr>
                      <w:rFonts w:ascii="Palatino Linotype" w:hAnsi="Palatino Linotype" w:cs="Arial"/>
                      <w:b/>
                    </w:rPr>
                    <w:t>(RÚBRICA)</w:t>
                  </w:r>
                </w:p>
              </w:tc>
              <w:tc>
                <w:tcPr>
                  <w:tcW w:w="5183" w:type="dxa"/>
                </w:tcPr>
                <w:p w:rsidR="00A2556F" w:rsidRPr="005C6834" w:rsidRDefault="00A2556F" w:rsidP="00032420">
                  <w:pPr>
                    <w:jc w:val="center"/>
                    <w:rPr>
                      <w:rFonts w:ascii="Palatino Linotype" w:hAnsi="Palatino Linotype" w:cs="Arial"/>
                      <w:b/>
                    </w:rPr>
                  </w:pPr>
                </w:p>
                <w:p w:rsidR="003F0AD8" w:rsidRPr="005C6834" w:rsidRDefault="003F0AD8" w:rsidP="00032420">
                  <w:pPr>
                    <w:jc w:val="center"/>
                    <w:rPr>
                      <w:rFonts w:ascii="Palatino Linotype" w:hAnsi="Palatino Linotype" w:cs="Arial"/>
                      <w:b/>
                    </w:rPr>
                  </w:pPr>
                </w:p>
                <w:p w:rsidR="00032420" w:rsidRDefault="00032420" w:rsidP="00032420">
                  <w:pPr>
                    <w:jc w:val="center"/>
                    <w:rPr>
                      <w:rFonts w:ascii="Palatino Linotype" w:hAnsi="Palatino Linotype" w:cs="Arial"/>
                      <w:b/>
                    </w:rPr>
                  </w:pPr>
                </w:p>
                <w:p w:rsidR="000A7850" w:rsidRDefault="000A7850" w:rsidP="00032420">
                  <w:pPr>
                    <w:jc w:val="center"/>
                    <w:rPr>
                      <w:rFonts w:ascii="Palatino Linotype" w:hAnsi="Palatino Linotype" w:cs="Arial"/>
                      <w:b/>
                    </w:rPr>
                  </w:pPr>
                </w:p>
                <w:p w:rsidR="00032420" w:rsidRPr="005C6834" w:rsidRDefault="00032420"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Luis Gustavo Parra Noriega</w:t>
                  </w:r>
                </w:p>
                <w:p w:rsidR="00A2556F" w:rsidRPr="005C6834" w:rsidRDefault="00A2556F" w:rsidP="00032420">
                  <w:pPr>
                    <w:jc w:val="center"/>
                    <w:rPr>
                      <w:rFonts w:ascii="Palatino Linotype" w:hAnsi="Palatino Linotype" w:cs="Arial"/>
                    </w:rPr>
                  </w:pPr>
                  <w:r w:rsidRPr="005C6834">
                    <w:rPr>
                      <w:rFonts w:ascii="Palatino Linotype" w:hAnsi="Palatino Linotype" w:cs="Arial"/>
                    </w:rPr>
                    <w:t>Comisionado</w:t>
                  </w: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(RÚBRICA)</w:t>
                  </w:r>
                </w:p>
              </w:tc>
            </w:tr>
            <w:tr w:rsidR="00A2556F" w:rsidRPr="005C6834" w:rsidTr="00997AB2">
              <w:trPr>
                <w:jc w:val="center"/>
              </w:trPr>
              <w:tc>
                <w:tcPr>
                  <w:tcW w:w="10365" w:type="dxa"/>
                  <w:gridSpan w:val="2"/>
                </w:tcPr>
                <w:p w:rsidR="00A2556F" w:rsidRPr="005C6834" w:rsidRDefault="00A2556F"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p>
                <w:p w:rsidR="004E7F4E" w:rsidRDefault="004E7F4E" w:rsidP="00032420">
                  <w:pPr>
                    <w:jc w:val="center"/>
                    <w:rPr>
                      <w:rFonts w:ascii="Palatino Linotype" w:hAnsi="Palatino Linotype" w:cs="Arial"/>
                      <w:b/>
                    </w:rPr>
                  </w:pPr>
                </w:p>
                <w:p w:rsidR="000A7850" w:rsidRPr="005C6834" w:rsidRDefault="000A7850"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p>
                <w:p w:rsidR="00A2556F" w:rsidRPr="005C6834" w:rsidRDefault="00A2556F" w:rsidP="00032420">
                  <w:pPr>
                    <w:jc w:val="center"/>
                    <w:rPr>
                      <w:rFonts w:ascii="Palatino Linotype" w:hAnsi="Palatino Linotype" w:cs="Arial"/>
                      <w:b/>
                    </w:rPr>
                  </w:pPr>
                  <w:r w:rsidRPr="005C6834">
                    <w:rPr>
                      <w:rFonts w:ascii="Palatino Linotype" w:hAnsi="Palatino Linotype" w:cs="Arial"/>
                      <w:b/>
                    </w:rPr>
                    <w:t>Alexis Tapia Ramírez</w:t>
                  </w:r>
                </w:p>
                <w:p w:rsidR="00A2556F" w:rsidRPr="005C6834" w:rsidRDefault="00A2556F" w:rsidP="00032420">
                  <w:pPr>
                    <w:jc w:val="center"/>
                    <w:rPr>
                      <w:rFonts w:ascii="Palatino Linotype" w:hAnsi="Palatino Linotype" w:cs="Arial"/>
                    </w:rPr>
                  </w:pPr>
                  <w:r w:rsidRPr="005C6834">
                    <w:rPr>
                      <w:rFonts w:ascii="Palatino Linotype" w:hAnsi="Palatino Linotype" w:cs="Arial"/>
                    </w:rPr>
                    <w:t>Secretario Técnico del Pleno</w:t>
                  </w:r>
                </w:p>
                <w:p w:rsidR="00A2556F" w:rsidRPr="005C6834" w:rsidRDefault="00A2556F" w:rsidP="00032420">
                  <w:pPr>
                    <w:jc w:val="center"/>
                    <w:rPr>
                      <w:rFonts w:ascii="Palatino Linotype" w:hAnsi="Palatino Linotype" w:cs="Arial"/>
                    </w:rPr>
                  </w:pPr>
                  <w:r w:rsidRPr="005C6834">
                    <w:rPr>
                      <w:rFonts w:ascii="Palatino Linotype" w:hAnsi="Palatino Linotype" w:cs="Arial"/>
                      <w:b/>
                    </w:rPr>
                    <w:t>(RÚBRICA)</w:t>
                  </w:r>
                  <w:r w:rsidRPr="005C6834">
                    <w:rPr>
                      <w:rFonts w:ascii="Palatino Linotype" w:hAnsi="Palatino Linotype" w:cs="Arial"/>
                    </w:rPr>
                    <w:t xml:space="preserve"> </w:t>
                  </w:r>
                </w:p>
              </w:tc>
            </w:tr>
          </w:tbl>
          <w:p w:rsidR="00A2556F" w:rsidRPr="005C6834" w:rsidRDefault="00A2556F" w:rsidP="00032420">
            <w:pPr>
              <w:jc w:val="both"/>
              <w:rPr>
                <w:rFonts w:ascii="Palatino Linotype" w:hAnsi="Palatino Linotype" w:cs="Arial"/>
              </w:rPr>
            </w:pPr>
          </w:p>
        </w:tc>
      </w:tr>
      <w:tr w:rsidR="00D41106" w:rsidRPr="005C6834" w:rsidTr="00997AB2">
        <w:trPr>
          <w:jc w:val="center"/>
        </w:trPr>
        <w:tc>
          <w:tcPr>
            <w:tcW w:w="5184" w:type="dxa"/>
            <w:hideMark/>
          </w:tcPr>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032420" w:rsidRDefault="00032420" w:rsidP="00032420">
            <w:pPr>
              <w:rPr>
                <w:rFonts w:ascii="Palatino Linotype" w:hAnsi="Palatino Linotype" w:cs="Arial"/>
              </w:rPr>
            </w:pPr>
          </w:p>
          <w:p w:rsidR="005C6834" w:rsidRPr="005C6834" w:rsidRDefault="005C6834" w:rsidP="00032420">
            <w:pPr>
              <w:rPr>
                <w:rFonts w:ascii="Palatino Linotype" w:hAnsi="Palatino Linotype" w:cs="Arial"/>
              </w:rPr>
            </w:pPr>
          </w:p>
        </w:tc>
        <w:tc>
          <w:tcPr>
            <w:tcW w:w="5184" w:type="dxa"/>
          </w:tcPr>
          <w:p w:rsidR="003C736B" w:rsidRPr="005C6834" w:rsidRDefault="003C736B" w:rsidP="00032420">
            <w:pPr>
              <w:jc w:val="center"/>
              <w:rPr>
                <w:rFonts w:ascii="Palatino Linotype" w:hAnsi="Palatino Linotype" w:cs="Arial"/>
                <w:b/>
                <w:lang w:val="es-ES_tradnl"/>
              </w:rPr>
            </w:pPr>
          </w:p>
        </w:tc>
      </w:tr>
    </w:tbl>
    <w:p w:rsidR="00A2556F" w:rsidRPr="000A7850" w:rsidRDefault="00A2556F" w:rsidP="00032420">
      <w:pPr>
        <w:jc w:val="both"/>
        <w:rPr>
          <w:rFonts w:ascii="Palatino Linotype" w:hAnsi="Palatino Linotype" w:cs="Arial"/>
          <w:sz w:val="16"/>
          <w:szCs w:val="20"/>
          <w:lang w:val="es-ES_tradnl"/>
        </w:rPr>
      </w:pPr>
      <w:r w:rsidRPr="000A7850">
        <w:rPr>
          <w:rFonts w:ascii="Palatino Linotype" w:hAnsi="Palatino Linotype" w:cs="Arial"/>
          <w:sz w:val="20"/>
        </w:rPr>
        <w:t xml:space="preserve">Esta hoja corresponde a la resolución de </w:t>
      </w:r>
      <w:r w:rsidR="005C6834" w:rsidRPr="000A7850">
        <w:rPr>
          <w:rFonts w:ascii="Palatino Linotype" w:hAnsi="Palatino Linotype" w:cs="Arial"/>
          <w:sz w:val="20"/>
        </w:rPr>
        <w:t>veinti</w:t>
      </w:r>
      <w:r w:rsidR="00032420" w:rsidRPr="000A7850">
        <w:rPr>
          <w:rFonts w:ascii="Palatino Linotype" w:hAnsi="Palatino Linotype" w:cs="Arial"/>
          <w:sz w:val="20"/>
        </w:rPr>
        <w:t xml:space="preserve">siete </w:t>
      </w:r>
      <w:r w:rsidR="009C622E" w:rsidRPr="000A7850">
        <w:rPr>
          <w:rFonts w:ascii="Palatino Linotype" w:hAnsi="Palatino Linotype" w:cs="Arial"/>
          <w:sz w:val="20"/>
        </w:rPr>
        <w:t xml:space="preserve">de </w:t>
      </w:r>
      <w:r w:rsidR="00032420" w:rsidRPr="000A7850">
        <w:rPr>
          <w:rFonts w:ascii="Palatino Linotype" w:hAnsi="Palatino Linotype" w:cs="Arial"/>
          <w:sz w:val="20"/>
        </w:rPr>
        <w:t xml:space="preserve">febrero </w:t>
      </w:r>
      <w:r w:rsidRPr="000A7850">
        <w:rPr>
          <w:rFonts w:ascii="Palatino Linotype" w:hAnsi="Palatino Linotype" w:cs="Arial"/>
          <w:sz w:val="20"/>
        </w:rPr>
        <w:t>de dos mil dieci</w:t>
      </w:r>
      <w:r w:rsidR="00C00D51" w:rsidRPr="000A7850">
        <w:rPr>
          <w:rFonts w:ascii="Palatino Linotype" w:hAnsi="Palatino Linotype" w:cs="Arial"/>
          <w:sz w:val="20"/>
        </w:rPr>
        <w:t>nueve</w:t>
      </w:r>
      <w:r w:rsidRPr="000A7850">
        <w:rPr>
          <w:rFonts w:ascii="Palatino Linotype" w:hAnsi="Palatino Linotype" w:cs="Arial"/>
          <w:sz w:val="20"/>
        </w:rPr>
        <w:t>, emitida en el recurso de revisión número 0</w:t>
      </w:r>
      <w:r w:rsidR="00032420" w:rsidRPr="000A7850">
        <w:rPr>
          <w:rFonts w:ascii="Palatino Linotype" w:hAnsi="Palatino Linotype" w:cs="Arial"/>
          <w:sz w:val="20"/>
        </w:rPr>
        <w:t>0017</w:t>
      </w:r>
      <w:r w:rsidRPr="000A7850">
        <w:rPr>
          <w:rFonts w:ascii="Palatino Linotype" w:hAnsi="Palatino Linotype" w:cs="Arial"/>
          <w:sz w:val="20"/>
        </w:rPr>
        <w:t>/INFOEM/IP/RR/201</w:t>
      </w:r>
      <w:r w:rsidR="00032420" w:rsidRPr="000A7850">
        <w:rPr>
          <w:rFonts w:ascii="Palatino Linotype" w:hAnsi="Palatino Linotype" w:cs="Arial"/>
          <w:sz w:val="20"/>
        </w:rPr>
        <w:t>9</w:t>
      </w:r>
      <w:r w:rsidRPr="000A7850">
        <w:rPr>
          <w:rFonts w:ascii="Palatino Linotype" w:hAnsi="Palatino Linotype" w:cs="Arial"/>
          <w:sz w:val="20"/>
        </w:rPr>
        <w:t>.</w:t>
      </w:r>
    </w:p>
    <w:p w:rsidR="00C45DD1" w:rsidRPr="005C6834" w:rsidRDefault="00A2556F" w:rsidP="00BE259A">
      <w:pPr>
        <w:pStyle w:val="Piedepgina"/>
        <w:rPr>
          <w:rFonts w:ascii="Palatino Linotype" w:hAnsi="Palatino Linotype" w:cs="Arial"/>
        </w:rPr>
      </w:pPr>
      <w:r w:rsidRPr="000A7850">
        <w:rPr>
          <w:rFonts w:ascii="Palatino Linotype" w:hAnsi="Palatino Linotype" w:cs="Arial"/>
          <w:sz w:val="20"/>
        </w:rPr>
        <w:t>YSM/RPG</w:t>
      </w:r>
    </w:p>
    <w:sectPr w:rsidR="00C45DD1" w:rsidRPr="005C6834"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F83" w:rsidRDefault="002B1F83" w:rsidP="00C80F8C">
      <w:r>
        <w:separator/>
      </w:r>
    </w:p>
  </w:endnote>
  <w:endnote w:type="continuationSeparator" w:id="0">
    <w:p w:rsidR="002B1F83" w:rsidRDefault="002B1F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50" w:rsidRPr="00E573F7" w:rsidRDefault="00E03750"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40481">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40481">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50" w:rsidRPr="007A4FB6" w:rsidRDefault="00E03750"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4048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40481">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p w:rsidR="00E03750" w:rsidRPr="00070856" w:rsidRDefault="00E0375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F83" w:rsidRDefault="002B1F83" w:rsidP="00C80F8C">
      <w:r>
        <w:separator/>
      </w:r>
    </w:p>
  </w:footnote>
  <w:footnote w:type="continuationSeparator" w:id="0">
    <w:p w:rsidR="002B1F83" w:rsidRDefault="002B1F8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50" w:rsidRPr="00354355" w:rsidRDefault="00E03750"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E03750" w:rsidRPr="008F2CCC" w:rsidTr="00072F99">
      <w:tc>
        <w:tcPr>
          <w:tcW w:w="3970" w:type="dxa"/>
        </w:tcPr>
        <w:p w:rsidR="00E03750" w:rsidRPr="008F2CCC" w:rsidRDefault="00E03750" w:rsidP="00070856">
          <w:pPr>
            <w:rPr>
              <w:rFonts w:ascii="Palatino Linotype" w:hAnsi="Palatino Linotype"/>
              <w:b/>
              <w:sz w:val="22"/>
              <w:szCs w:val="22"/>
              <w:lang w:val="es-ES_tradnl"/>
            </w:rPr>
          </w:pPr>
        </w:p>
      </w:tc>
      <w:tc>
        <w:tcPr>
          <w:tcW w:w="2551" w:type="dxa"/>
          <w:shd w:val="clear" w:color="auto" w:fill="auto"/>
        </w:tcPr>
        <w:p w:rsidR="00E03750" w:rsidRPr="00664658" w:rsidRDefault="00E0375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03750" w:rsidRPr="00664658" w:rsidRDefault="00E03750" w:rsidP="005E75AF">
          <w:pPr>
            <w:jc w:val="both"/>
            <w:rPr>
              <w:rFonts w:ascii="Palatino Linotype" w:hAnsi="Palatino Linotype"/>
              <w:b/>
              <w:sz w:val="22"/>
              <w:szCs w:val="22"/>
              <w:lang w:val="es-ES_tradnl"/>
            </w:rPr>
          </w:pPr>
          <w:r>
            <w:rPr>
              <w:rFonts w:ascii="Palatino Linotype" w:hAnsi="Palatino Linotype"/>
              <w:b/>
              <w:sz w:val="22"/>
              <w:szCs w:val="22"/>
              <w:lang w:val="es-ES_tradnl"/>
            </w:rPr>
            <w:t>00017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03750" w:rsidRPr="008F2CCC" w:rsidTr="00072F99">
      <w:tc>
        <w:tcPr>
          <w:tcW w:w="3970" w:type="dxa"/>
        </w:tcPr>
        <w:p w:rsidR="00E03750" w:rsidRPr="008F2CCC" w:rsidRDefault="00E03750" w:rsidP="008F1EC6">
          <w:pPr>
            <w:rPr>
              <w:rFonts w:ascii="Palatino Linotype" w:hAnsi="Palatino Linotype"/>
              <w:b/>
              <w:sz w:val="22"/>
              <w:szCs w:val="22"/>
              <w:lang w:val="es-ES_tradnl"/>
            </w:rPr>
          </w:pPr>
        </w:p>
      </w:tc>
      <w:tc>
        <w:tcPr>
          <w:tcW w:w="2551" w:type="dxa"/>
          <w:shd w:val="clear" w:color="auto" w:fill="auto"/>
        </w:tcPr>
        <w:p w:rsidR="00E03750" w:rsidRPr="00664658" w:rsidRDefault="00E03750"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03750" w:rsidRPr="00DC41C8" w:rsidRDefault="00E03750" w:rsidP="00AC5497">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E03750" w:rsidRPr="008F2CCC" w:rsidTr="00072F99">
      <w:trPr>
        <w:trHeight w:val="228"/>
      </w:trPr>
      <w:tc>
        <w:tcPr>
          <w:tcW w:w="3970" w:type="dxa"/>
        </w:tcPr>
        <w:p w:rsidR="00E03750" w:rsidRPr="008F2CCC" w:rsidRDefault="00E03750" w:rsidP="00070856">
          <w:pPr>
            <w:rPr>
              <w:rFonts w:ascii="Palatino Linotype" w:hAnsi="Palatino Linotype"/>
              <w:b/>
              <w:sz w:val="22"/>
              <w:szCs w:val="22"/>
              <w:lang w:val="es-ES_tradnl"/>
            </w:rPr>
          </w:pPr>
        </w:p>
      </w:tc>
      <w:tc>
        <w:tcPr>
          <w:tcW w:w="2551" w:type="dxa"/>
          <w:shd w:val="clear" w:color="auto" w:fill="auto"/>
        </w:tcPr>
        <w:p w:rsidR="00E03750" w:rsidRPr="00664658" w:rsidRDefault="00E0375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03750" w:rsidRPr="00664658" w:rsidRDefault="00E0375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3750" w:rsidRPr="00354355" w:rsidRDefault="00E0375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50" w:rsidRPr="00B8513C" w:rsidRDefault="00E03750">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E03750" w:rsidRPr="008F2CCC" w:rsidTr="00FB060C">
      <w:tc>
        <w:tcPr>
          <w:tcW w:w="3828" w:type="dxa"/>
          <w:vMerge w:val="restart"/>
        </w:tcPr>
        <w:p w:rsidR="00E03750" w:rsidRPr="008F2CCC" w:rsidRDefault="00E03750" w:rsidP="00A2780F">
          <w:pPr>
            <w:rPr>
              <w:rFonts w:ascii="Palatino Linotype" w:hAnsi="Palatino Linotype"/>
              <w:b/>
              <w:sz w:val="22"/>
              <w:szCs w:val="22"/>
              <w:lang w:val="es-ES_tradnl"/>
            </w:rPr>
          </w:pPr>
        </w:p>
      </w:tc>
      <w:tc>
        <w:tcPr>
          <w:tcW w:w="2551" w:type="dxa"/>
          <w:shd w:val="clear" w:color="auto" w:fill="auto"/>
        </w:tcPr>
        <w:p w:rsidR="00E03750" w:rsidRPr="008F2CCC" w:rsidRDefault="00E0375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03750" w:rsidRPr="008F2CCC" w:rsidRDefault="00E03750" w:rsidP="00FB060C">
          <w:pPr>
            <w:jc w:val="both"/>
            <w:rPr>
              <w:rFonts w:ascii="Palatino Linotype" w:hAnsi="Palatino Linotype"/>
              <w:b/>
              <w:sz w:val="22"/>
              <w:szCs w:val="22"/>
              <w:lang w:val="es-ES_tradnl"/>
            </w:rPr>
          </w:pPr>
          <w:r>
            <w:rPr>
              <w:rFonts w:ascii="Palatino Linotype" w:hAnsi="Palatino Linotype"/>
              <w:b/>
              <w:sz w:val="22"/>
              <w:szCs w:val="22"/>
              <w:lang w:val="es-ES_tradnl"/>
            </w:rPr>
            <w:t>00017/INFOEM/IP/RR/2019</w:t>
          </w:r>
        </w:p>
      </w:tc>
    </w:tr>
    <w:tr w:rsidR="00E03750" w:rsidRPr="008F2CCC" w:rsidTr="00FB060C">
      <w:tc>
        <w:tcPr>
          <w:tcW w:w="3828" w:type="dxa"/>
          <w:vMerge/>
        </w:tcPr>
        <w:p w:rsidR="00E03750" w:rsidRPr="008F2CCC" w:rsidRDefault="00E03750" w:rsidP="00A2780F">
          <w:pPr>
            <w:rPr>
              <w:rFonts w:ascii="Palatino Linotype" w:hAnsi="Palatino Linotype"/>
              <w:b/>
              <w:sz w:val="22"/>
              <w:szCs w:val="22"/>
              <w:lang w:val="es-ES_tradnl"/>
            </w:rPr>
          </w:pPr>
        </w:p>
      </w:tc>
      <w:tc>
        <w:tcPr>
          <w:tcW w:w="2551" w:type="dxa"/>
          <w:shd w:val="clear" w:color="auto" w:fill="auto"/>
        </w:tcPr>
        <w:p w:rsidR="00E03750" w:rsidRPr="008F2CCC" w:rsidRDefault="00E0375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03750" w:rsidRPr="008F2CCC" w:rsidRDefault="005A379E" w:rsidP="005A379E">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E03750">
            <w:rPr>
              <w:rFonts w:ascii="Palatino Linotype" w:hAnsi="Palatino Linotype"/>
              <w:b/>
              <w:sz w:val="22"/>
              <w:szCs w:val="22"/>
            </w:rPr>
            <w:t xml:space="preserve"> </w:t>
          </w:r>
          <w:r>
            <w:rPr>
              <w:rFonts w:ascii="Palatino Linotype" w:hAnsi="Palatino Linotype"/>
              <w:b/>
              <w:sz w:val="22"/>
              <w:szCs w:val="22"/>
            </w:rPr>
            <w:t>xxx</w:t>
          </w:r>
          <w:r w:rsidR="00E03750">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E03750" w:rsidRPr="008F2CCC" w:rsidTr="00FB060C">
      <w:trPr>
        <w:trHeight w:val="228"/>
      </w:trPr>
      <w:tc>
        <w:tcPr>
          <w:tcW w:w="3828" w:type="dxa"/>
          <w:vMerge/>
        </w:tcPr>
        <w:p w:rsidR="00E03750" w:rsidRPr="008F2CCC" w:rsidRDefault="00E03750" w:rsidP="00E37C88">
          <w:pPr>
            <w:rPr>
              <w:rFonts w:ascii="Palatino Linotype" w:hAnsi="Palatino Linotype"/>
              <w:b/>
              <w:sz w:val="22"/>
              <w:szCs w:val="22"/>
              <w:lang w:val="es-ES_tradnl"/>
            </w:rPr>
          </w:pPr>
        </w:p>
      </w:tc>
      <w:tc>
        <w:tcPr>
          <w:tcW w:w="2551" w:type="dxa"/>
          <w:shd w:val="clear" w:color="auto" w:fill="auto"/>
        </w:tcPr>
        <w:p w:rsidR="00E03750" w:rsidRPr="008F2CCC" w:rsidRDefault="00E0375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03750" w:rsidRPr="00DC41C8" w:rsidRDefault="00E03750" w:rsidP="0058283F">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E03750" w:rsidRPr="008F2CCC" w:rsidTr="00FB060C">
      <w:tc>
        <w:tcPr>
          <w:tcW w:w="3828" w:type="dxa"/>
          <w:vMerge/>
        </w:tcPr>
        <w:p w:rsidR="00E03750" w:rsidRPr="008F2CCC" w:rsidRDefault="00E03750" w:rsidP="00A2780F">
          <w:pPr>
            <w:rPr>
              <w:rFonts w:ascii="Palatino Linotype" w:hAnsi="Palatino Linotype"/>
              <w:b/>
              <w:sz w:val="22"/>
              <w:szCs w:val="22"/>
              <w:lang w:val="es-ES_tradnl"/>
            </w:rPr>
          </w:pPr>
        </w:p>
      </w:tc>
      <w:tc>
        <w:tcPr>
          <w:tcW w:w="2551" w:type="dxa"/>
          <w:shd w:val="clear" w:color="auto" w:fill="auto"/>
        </w:tcPr>
        <w:p w:rsidR="00E03750" w:rsidRPr="008F2CCC" w:rsidRDefault="00E0375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03750" w:rsidRPr="008F2CCC" w:rsidRDefault="00E0375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3750" w:rsidRPr="00AF2340" w:rsidRDefault="00E03750"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0673F07"/>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DE66F11"/>
    <w:multiLevelType w:val="hybridMultilevel"/>
    <w:tmpl w:val="DC9E1A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8">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7"/>
  </w:num>
  <w:num w:numId="5">
    <w:abstractNumId w:val="0"/>
  </w:num>
  <w:num w:numId="6">
    <w:abstractNumId w:val="2"/>
  </w:num>
  <w:num w:numId="7">
    <w:abstractNumId w:val="5"/>
  </w:num>
  <w:num w:numId="8">
    <w:abstractNumId w:val="4"/>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2420"/>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D35"/>
    <w:rsid w:val="00092F37"/>
    <w:rsid w:val="00095302"/>
    <w:rsid w:val="0009541B"/>
    <w:rsid w:val="000955F6"/>
    <w:rsid w:val="00095950"/>
    <w:rsid w:val="0009628B"/>
    <w:rsid w:val="00096CEA"/>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850"/>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2A7"/>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724"/>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1533"/>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370B"/>
    <w:rsid w:val="001149CC"/>
    <w:rsid w:val="00114CC0"/>
    <w:rsid w:val="0011502F"/>
    <w:rsid w:val="0011507B"/>
    <w:rsid w:val="00115DB1"/>
    <w:rsid w:val="00115E6B"/>
    <w:rsid w:val="00116272"/>
    <w:rsid w:val="00116376"/>
    <w:rsid w:val="001166AB"/>
    <w:rsid w:val="00116D62"/>
    <w:rsid w:val="00120292"/>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9AC"/>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5987"/>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666"/>
    <w:rsid w:val="00166D1D"/>
    <w:rsid w:val="00166F44"/>
    <w:rsid w:val="0016735C"/>
    <w:rsid w:val="00167677"/>
    <w:rsid w:val="00167D9D"/>
    <w:rsid w:val="00170043"/>
    <w:rsid w:val="001701E7"/>
    <w:rsid w:val="00170DE2"/>
    <w:rsid w:val="00170FFD"/>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E7A"/>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6D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6E8"/>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8D"/>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1DE2"/>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1F83"/>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9CE"/>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81F"/>
    <w:rsid w:val="003C492A"/>
    <w:rsid w:val="003C549A"/>
    <w:rsid w:val="003C5AD5"/>
    <w:rsid w:val="003C5BE8"/>
    <w:rsid w:val="003C5FA2"/>
    <w:rsid w:val="003C653B"/>
    <w:rsid w:val="003C65F0"/>
    <w:rsid w:val="003C687A"/>
    <w:rsid w:val="003C6E67"/>
    <w:rsid w:val="003C718E"/>
    <w:rsid w:val="003C736B"/>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60AF"/>
    <w:rsid w:val="003E728E"/>
    <w:rsid w:val="003E77DB"/>
    <w:rsid w:val="003E7BF9"/>
    <w:rsid w:val="003E7D00"/>
    <w:rsid w:val="003F012C"/>
    <w:rsid w:val="003F01CE"/>
    <w:rsid w:val="003F0392"/>
    <w:rsid w:val="003F05FB"/>
    <w:rsid w:val="003F0AD8"/>
    <w:rsid w:val="003F14A0"/>
    <w:rsid w:val="003F1D20"/>
    <w:rsid w:val="003F1D4C"/>
    <w:rsid w:val="003F1FF7"/>
    <w:rsid w:val="003F216F"/>
    <w:rsid w:val="003F2B44"/>
    <w:rsid w:val="003F38D6"/>
    <w:rsid w:val="003F4BAB"/>
    <w:rsid w:val="003F4DDF"/>
    <w:rsid w:val="003F4F0B"/>
    <w:rsid w:val="003F4FA9"/>
    <w:rsid w:val="003F614E"/>
    <w:rsid w:val="003F623D"/>
    <w:rsid w:val="003F6C6C"/>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26A22"/>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270"/>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2F4A"/>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2D"/>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4D0"/>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56E7"/>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5FE1"/>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3F"/>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379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5AF"/>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48DD"/>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546F"/>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D7E"/>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CFA"/>
    <w:rsid w:val="00754ECB"/>
    <w:rsid w:val="00755188"/>
    <w:rsid w:val="007566BA"/>
    <w:rsid w:val="00756B7E"/>
    <w:rsid w:val="00756CF1"/>
    <w:rsid w:val="00756F19"/>
    <w:rsid w:val="007571CA"/>
    <w:rsid w:val="007575DF"/>
    <w:rsid w:val="00757974"/>
    <w:rsid w:val="007602FC"/>
    <w:rsid w:val="007615FB"/>
    <w:rsid w:val="00761A77"/>
    <w:rsid w:val="007622B0"/>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1F6"/>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0F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0ED0"/>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65C6"/>
    <w:rsid w:val="008467B8"/>
    <w:rsid w:val="00847359"/>
    <w:rsid w:val="00850321"/>
    <w:rsid w:val="008505AA"/>
    <w:rsid w:val="0085064A"/>
    <w:rsid w:val="00851C51"/>
    <w:rsid w:val="008526EF"/>
    <w:rsid w:val="00852A77"/>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4D90"/>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7"/>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DB5"/>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5D"/>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3D36"/>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66F"/>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336"/>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9CE"/>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53F"/>
    <w:rsid w:val="00A8775B"/>
    <w:rsid w:val="00A903D4"/>
    <w:rsid w:val="00A905D7"/>
    <w:rsid w:val="00A90A3C"/>
    <w:rsid w:val="00A90B2C"/>
    <w:rsid w:val="00A91552"/>
    <w:rsid w:val="00A91766"/>
    <w:rsid w:val="00A91863"/>
    <w:rsid w:val="00A9247A"/>
    <w:rsid w:val="00A92E17"/>
    <w:rsid w:val="00A931CE"/>
    <w:rsid w:val="00A9392A"/>
    <w:rsid w:val="00A9472B"/>
    <w:rsid w:val="00A94920"/>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AC"/>
    <w:rsid w:val="00AC4F7E"/>
    <w:rsid w:val="00AC50B6"/>
    <w:rsid w:val="00AC5434"/>
    <w:rsid w:val="00AC5497"/>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4F35"/>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7"/>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034"/>
    <w:rsid w:val="00BE214A"/>
    <w:rsid w:val="00BE215C"/>
    <w:rsid w:val="00BE259A"/>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2FC8"/>
    <w:rsid w:val="00C43937"/>
    <w:rsid w:val="00C43A32"/>
    <w:rsid w:val="00C43D02"/>
    <w:rsid w:val="00C441CD"/>
    <w:rsid w:val="00C45C4C"/>
    <w:rsid w:val="00C45DD1"/>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452"/>
    <w:rsid w:val="00C917C7"/>
    <w:rsid w:val="00C919C5"/>
    <w:rsid w:val="00C91E7D"/>
    <w:rsid w:val="00C92ED9"/>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481"/>
    <w:rsid w:val="00D4064B"/>
    <w:rsid w:val="00D40B73"/>
    <w:rsid w:val="00D41106"/>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3FF"/>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750"/>
    <w:rsid w:val="00E03B27"/>
    <w:rsid w:val="00E040ED"/>
    <w:rsid w:val="00E044F7"/>
    <w:rsid w:val="00E0504C"/>
    <w:rsid w:val="00E0755D"/>
    <w:rsid w:val="00E10CC9"/>
    <w:rsid w:val="00E110F8"/>
    <w:rsid w:val="00E120FD"/>
    <w:rsid w:val="00E12B9D"/>
    <w:rsid w:val="00E133E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5FB"/>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BA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57B2"/>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7B2"/>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5EA"/>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FFD"/>
    <w:rsid w:val="00F57040"/>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0C6"/>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60C"/>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4A56"/>
    <w:rsid w:val="00FC52D9"/>
    <w:rsid w:val="00FC5C23"/>
    <w:rsid w:val="00FC63D5"/>
    <w:rsid w:val="00FC6581"/>
    <w:rsid w:val="00FC675E"/>
    <w:rsid w:val="00FC682F"/>
    <w:rsid w:val="00FC6BD0"/>
    <w:rsid w:val="00FC7DF3"/>
    <w:rsid w:val="00FD0744"/>
    <w:rsid w:val="00FD121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63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7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396075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0560346">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0646128">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7072391">
      <w:bodyDiv w:val="1"/>
      <w:marLeft w:val="0"/>
      <w:marRight w:val="0"/>
      <w:marTop w:val="0"/>
      <w:marBottom w:val="0"/>
      <w:divBdr>
        <w:top w:val="none" w:sz="0" w:space="0" w:color="auto"/>
        <w:left w:val="none" w:sz="0" w:space="0" w:color="auto"/>
        <w:bottom w:val="none" w:sz="0" w:space="0" w:color="auto"/>
        <w:right w:val="none" w:sz="0" w:space="0" w:color="auto"/>
      </w:divBdr>
    </w:div>
    <w:div w:id="41216958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96041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3118318">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97239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60101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55687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090000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50984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18698.page" TargetMode="External"/><Relationship Id="rId18" Type="http://schemas.openxmlformats.org/officeDocument/2006/relationships/hyperlink" Target="https://www.saimex.org.mx/saimex/solicitud/downloadAttach/627125.page" TargetMode="External"/><Relationship Id="rId26" Type="http://schemas.openxmlformats.org/officeDocument/2006/relationships/hyperlink" Target="http://www.ipomex.org.mx/ipo/lgt/indice/finanzas.web" TargetMode="External"/><Relationship Id="rId21" Type="http://schemas.openxmlformats.org/officeDocument/2006/relationships/hyperlink" Target="https://www.saimex.org.mx/saimex/solicitud/downloadAttach/627128.pag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618697.page"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618960.page" TargetMode="External"/><Relationship Id="rId20" Type="http://schemas.openxmlformats.org/officeDocument/2006/relationships/hyperlink" Target="https://www.saimex.org.mx/saimex/solicitud/downloadAttach/627127.pa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8612.page"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618959.page" TargetMode="External"/><Relationship Id="rId23" Type="http://schemas.openxmlformats.org/officeDocument/2006/relationships/hyperlink" Target="https://www.saimex.org.mx/saimex/solicitud/downloadAttach/628311.page" TargetMode="External"/><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hyperlink" Target="https://www.saimex.org.mx/saimex/solicitud/downloadAttach/618611.page" TargetMode="External"/><Relationship Id="rId19" Type="http://schemas.openxmlformats.org/officeDocument/2006/relationships/hyperlink" Target="https://www.saimex.org.mx/saimex/solicitud/downloadAttach/627126.page"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pomex.org.mx/ipo/lgt/indice/finanzas.web" TargetMode="External"/><Relationship Id="rId22" Type="http://schemas.openxmlformats.org/officeDocument/2006/relationships/hyperlink" Target="https://www.saimex.org.mx/saimex/solicitud/downloadAttach/627129.page" TargetMode="External"/><Relationship Id="rId27" Type="http://schemas.openxmlformats.org/officeDocument/2006/relationships/hyperlink" Target="https://www.ipomex.org.mx/ipo3/lgt/indice/FINANZAS/art_92_xxix_a/0/120.web" TargetMode="External"/><Relationship Id="rId30" Type="http://schemas.openxmlformats.org/officeDocument/2006/relationships/image" Target="media/image7.PNG"/><Relationship Id="rId35" Type="http://schemas.openxmlformats.org/officeDocument/2006/relationships/header" Target="header2.xml"/><Relationship Id="rId8" Type="http://schemas.openxmlformats.org/officeDocument/2006/relationships/hyperlink" Target="https://www.saimex.org.mx/saimex/solicitud/downloadAttach/610076.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3980C-2C9B-4B2B-9FA8-EE98571F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8610</Words>
  <Characters>47357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2018-11-21T22:25:00Z</cp:lastPrinted>
  <dcterms:created xsi:type="dcterms:W3CDTF">2019-02-22T00:41:00Z</dcterms:created>
  <dcterms:modified xsi:type="dcterms:W3CDTF">2019-03-26T20:27:00Z</dcterms:modified>
</cp:coreProperties>
</file>